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246" w:rsidRPr="00145246" w:rsidRDefault="00145246" w:rsidP="00145246">
      <w:pPr>
        <w:keepNext/>
        <w:keepLines/>
        <w:spacing w:before="320" w:after="40" w:line="252" w:lineRule="auto"/>
        <w:jc w:val="center"/>
        <w:outlineLvl w:val="0"/>
        <w:rPr>
          <w:rFonts w:ascii="Arial" w:eastAsia="SimSun" w:hAnsi="Arial" w:cs="Times New Roman"/>
          <w:b/>
          <w:bCs/>
          <w:caps/>
          <w:spacing w:val="4"/>
          <w:sz w:val="28"/>
          <w:szCs w:val="28"/>
          <w:lang w:val="en-GB" w:eastAsia="ar-SA"/>
        </w:rPr>
      </w:pPr>
      <w:bookmarkStart w:id="0" w:name="_Toc428258348"/>
      <w:r w:rsidRPr="00145246">
        <w:rPr>
          <w:rFonts w:ascii="Arial" w:eastAsia="SimSun" w:hAnsi="Arial" w:cs="Times New Roman"/>
          <w:b/>
          <w:bCs/>
          <w:caps/>
          <w:spacing w:val="4"/>
          <w:sz w:val="28"/>
          <w:szCs w:val="28"/>
          <w:lang w:val="en-GB" w:eastAsia="ar-SA"/>
        </w:rPr>
        <w:t>THE EXPLORATION FAIRWAY FOR CAMBRIAN MINERALISED COPPER PORPHYRIES IN THE STAVELY ARC OF WESTERN VICTORIA</w:t>
      </w:r>
      <w:bookmarkEnd w:id="0"/>
    </w:p>
    <w:p w:rsidR="00145246" w:rsidRPr="00145246" w:rsidRDefault="00145246" w:rsidP="00145246">
      <w:pPr>
        <w:suppressAutoHyphens/>
        <w:spacing w:after="160" w:line="100" w:lineRule="atLeast"/>
        <w:jc w:val="both"/>
        <w:rPr>
          <w:rFonts w:ascii="Arial" w:eastAsia="Calibri" w:hAnsi="Arial" w:cs="Arial"/>
          <w:b/>
          <w:kern w:val="1"/>
          <w:sz w:val="20"/>
          <w:szCs w:val="20"/>
          <w:lang w:val="en-GB" w:eastAsia="ar-SA"/>
        </w:rPr>
      </w:pPr>
    </w:p>
    <w:p w:rsidR="00145246" w:rsidRPr="00145246" w:rsidRDefault="00145246" w:rsidP="00145246">
      <w:pPr>
        <w:rPr>
          <w:rFonts w:ascii="Arial" w:eastAsia="Calibri" w:hAnsi="Arial" w:cs="Arial"/>
          <w:b/>
          <w:i/>
          <w:sz w:val="20"/>
          <w:szCs w:val="24"/>
          <w:vertAlign w:val="superscript"/>
        </w:rPr>
      </w:pPr>
      <w:bookmarkStart w:id="1" w:name="_Toc428258349"/>
      <w:r w:rsidRPr="00145246">
        <w:rPr>
          <w:rFonts w:ascii="Arial" w:eastAsia="Calibri" w:hAnsi="Arial" w:cs="Arial"/>
          <w:b/>
          <w:sz w:val="20"/>
          <w:szCs w:val="24"/>
        </w:rPr>
        <w:t>David Taylor</w:t>
      </w:r>
      <w:r w:rsidRPr="00145246">
        <w:rPr>
          <w:rFonts w:ascii="Arial" w:eastAsia="Calibri" w:hAnsi="Arial" w:cs="Arial"/>
          <w:b/>
          <w:sz w:val="20"/>
          <w:szCs w:val="24"/>
          <w:vertAlign w:val="superscript"/>
        </w:rPr>
        <w:t>1</w:t>
      </w:r>
      <w:r w:rsidRPr="00145246">
        <w:rPr>
          <w:rFonts w:ascii="Arial" w:eastAsia="Calibri" w:hAnsi="Arial" w:cs="Arial"/>
          <w:b/>
          <w:sz w:val="20"/>
          <w:szCs w:val="24"/>
        </w:rPr>
        <w:t>, Ross Cayley</w:t>
      </w:r>
      <w:r w:rsidRPr="00145246">
        <w:rPr>
          <w:rFonts w:ascii="Arial" w:eastAsia="Calibri" w:hAnsi="Arial" w:cs="Arial"/>
          <w:b/>
          <w:sz w:val="20"/>
          <w:szCs w:val="24"/>
          <w:vertAlign w:val="superscript"/>
        </w:rPr>
        <w:t>1</w:t>
      </w:r>
      <w:r w:rsidRPr="00145246">
        <w:rPr>
          <w:rFonts w:ascii="Arial" w:eastAsia="Calibri" w:hAnsi="Arial" w:cs="Arial"/>
          <w:b/>
          <w:sz w:val="20"/>
          <w:szCs w:val="24"/>
        </w:rPr>
        <w:t>, Phil Skladzien</w:t>
      </w:r>
      <w:r w:rsidRPr="00145246">
        <w:rPr>
          <w:rFonts w:ascii="Arial" w:eastAsia="Calibri" w:hAnsi="Arial" w:cs="Arial"/>
          <w:b/>
          <w:sz w:val="20"/>
          <w:szCs w:val="24"/>
          <w:vertAlign w:val="superscript"/>
        </w:rPr>
        <w:t>1</w:t>
      </w:r>
      <w:r w:rsidRPr="00145246">
        <w:rPr>
          <w:rFonts w:ascii="Arial" w:eastAsia="Calibri" w:hAnsi="Arial" w:cs="Arial"/>
          <w:b/>
          <w:sz w:val="20"/>
          <w:szCs w:val="24"/>
        </w:rPr>
        <w:t>, Robert Duncan</w:t>
      </w:r>
      <w:r w:rsidRPr="00145246">
        <w:rPr>
          <w:rFonts w:ascii="Arial" w:eastAsia="Calibri" w:hAnsi="Arial" w:cs="Arial"/>
          <w:b/>
          <w:sz w:val="20"/>
          <w:szCs w:val="24"/>
          <w:vertAlign w:val="superscript"/>
        </w:rPr>
        <w:t>1</w:t>
      </w:r>
      <w:r w:rsidRPr="00145246">
        <w:rPr>
          <w:rFonts w:ascii="Arial" w:eastAsia="Calibri" w:hAnsi="Arial" w:cs="Arial"/>
          <w:b/>
          <w:sz w:val="20"/>
          <w:szCs w:val="24"/>
        </w:rPr>
        <w:t>, Jon Woodhead</w:t>
      </w:r>
      <w:r w:rsidRPr="00145246">
        <w:rPr>
          <w:rFonts w:ascii="Arial" w:eastAsia="Calibri" w:hAnsi="Arial" w:cs="Arial"/>
          <w:b/>
          <w:sz w:val="20"/>
          <w:szCs w:val="24"/>
          <w:vertAlign w:val="superscript"/>
        </w:rPr>
        <w:t>2</w:t>
      </w:r>
      <w:r w:rsidRPr="00145246">
        <w:rPr>
          <w:rFonts w:ascii="Arial" w:eastAsia="Calibri" w:hAnsi="Arial" w:cs="Arial"/>
          <w:b/>
          <w:sz w:val="20"/>
          <w:szCs w:val="24"/>
        </w:rPr>
        <w:t>, Greg Corbett</w:t>
      </w:r>
      <w:r w:rsidRPr="00145246">
        <w:rPr>
          <w:rFonts w:ascii="Arial" w:eastAsia="Calibri" w:hAnsi="Arial" w:cs="Arial"/>
          <w:b/>
          <w:sz w:val="20"/>
          <w:szCs w:val="24"/>
          <w:vertAlign w:val="superscript"/>
        </w:rPr>
        <w:t>3</w:t>
      </w:r>
      <w:bookmarkEnd w:id="1"/>
    </w:p>
    <w:p w:rsidR="00145246" w:rsidRPr="00145246" w:rsidRDefault="00145246" w:rsidP="00145246">
      <w:pPr>
        <w:suppressAutoHyphens/>
        <w:spacing w:after="160" w:line="100" w:lineRule="atLeast"/>
        <w:jc w:val="both"/>
        <w:rPr>
          <w:rFonts w:ascii="Arial" w:eastAsia="Calibri" w:hAnsi="Arial" w:cs="Arial"/>
          <w:i/>
          <w:kern w:val="1"/>
          <w:sz w:val="20"/>
          <w:szCs w:val="20"/>
          <w:lang w:val="en-GB" w:eastAsia="ar-SA"/>
        </w:rPr>
      </w:pPr>
      <w:r w:rsidRPr="00145246">
        <w:rPr>
          <w:rFonts w:ascii="Arial" w:eastAsia="Calibri" w:hAnsi="Arial" w:cs="Arial"/>
          <w:i/>
          <w:kern w:val="1"/>
          <w:sz w:val="20"/>
          <w:szCs w:val="20"/>
          <w:vertAlign w:val="superscript"/>
          <w:lang w:val="en-GB" w:eastAsia="ar-SA"/>
        </w:rPr>
        <w:t>1</w:t>
      </w:r>
      <w:r w:rsidRPr="00145246">
        <w:rPr>
          <w:rFonts w:ascii="Arial" w:eastAsia="Calibri" w:hAnsi="Arial" w:cs="Arial"/>
          <w:i/>
          <w:kern w:val="1"/>
          <w:sz w:val="20"/>
          <w:szCs w:val="20"/>
          <w:lang w:val="en-GB" w:eastAsia="ar-SA"/>
        </w:rPr>
        <w:t xml:space="preserve">Geological Survey of Victoria, </w:t>
      </w:r>
      <w:r w:rsidRPr="00145246">
        <w:rPr>
          <w:rFonts w:ascii="Arial" w:eastAsia="Calibri" w:hAnsi="Arial" w:cs="Arial"/>
          <w:i/>
          <w:kern w:val="1"/>
          <w:sz w:val="20"/>
          <w:szCs w:val="20"/>
          <w:vertAlign w:val="superscript"/>
          <w:lang w:val="en-GB" w:eastAsia="ar-SA"/>
        </w:rPr>
        <w:t>2</w:t>
      </w:r>
      <w:r w:rsidRPr="00145246">
        <w:rPr>
          <w:rFonts w:ascii="Arial" w:eastAsia="Calibri" w:hAnsi="Arial" w:cs="Arial"/>
          <w:i/>
          <w:kern w:val="1"/>
          <w:sz w:val="20"/>
          <w:szCs w:val="20"/>
          <w:lang w:val="en-GB" w:eastAsia="ar-SA"/>
        </w:rPr>
        <w:t xml:space="preserve">University of Melbourne, </w:t>
      </w:r>
      <w:r w:rsidRPr="00145246">
        <w:rPr>
          <w:rFonts w:ascii="Arial" w:eastAsia="Calibri" w:hAnsi="Arial" w:cs="Arial"/>
          <w:i/>
          <w:kern w:val="1"/>
          <w:sz w:val="20"/>
          <w:szCs w:val="20"/>
          <w:vertAlign w:val="superscript"/>
          <w:lang w:val="en-GB" w:eastAsia="ar-SA"/>
        </w:rPr>
        <w:t>3</w:t>
      </w:r>
      <w:r w:rsidRPr="00145246">
        <w:rPr>
          <w:rFonts w:ascii="Arial" w:eastAsia="Calibri" w:hAnsi="Arial" w:cs="Arial"/>
          <w:i/>
          <w:kern w:val="1"/>
          <w:sz w:val="20"/>
          <w:szCs w:val="20"/>
          <w:lang w:val="en-GB" w:eastAsia="ar-SA"/>
        </w:rPr>
        <w:t xml:space="preserve">Corbett Geological Services </w:t>
      </w:r>
    </w:p>
    <w:p w:rsidR="00145246" w:rsidRPr="00145246" w:rsidRDefault="00145246" w:rsidP="00145246">
      <w:pPr>
        <w:suppressAutoHyphens/>
        <w:spacing w:after="160" w:line="100" w:lineRule="atLeast"/>
        <w:jc w:val="both"/>
        <w:rPr>
          <w:rFonts w:ascii="Arial" w:eastAsia="Calibri" w:hAnsi="Arial" w:cs="Arial"/>
          <w:i/>
          <w:kern w:val="1"/>
          <w:sz w:val="20"/>
          <w:szCs w:val="20"/>
          <w:lang w:val="en-GB" w:eastAsia="ar-SA"/>
        </w:rPr>
      </w:pPr>
    </w:p>
    <w:p w:rsidR="00145246" w:rsidRPr="00145246" w:rsidRDefault="00145246" w:rsidP="00145246">
      <w:pPr>
        <w:suppressAutoHyphens/>
        <w:jc w:val="both"/>
        <w:rPr>
          <w:rFonts w:ascii="Arial" w:eastAsia="Calibri" w:hAnsi="Arial" w:cs="Arial"/>
          <w:kern w:val="1"/>
          <w:sz w:val="20"/>
          <w:szCs w:val="20"/>
          <w:lang w:val="en-GB" w:eastAsia="ar-SA"/>
        </w:rPr>
      </w:pPr>
      <w:proofErr w:type="gramStart"/>
      <w:r w:rsidRPr="00145246">
        <w:rPr>
          <w:rFonts w:ascii="Arial" w:eastAsia="Calibri" w:hAnsi="Arial" w:cs="Arial"/>
          <w:b/>
          <w:kern w:val="1"/>
          <w:sz w:val="20"/>
          <w:szCs w:val="20"/>
          <w:lang w:val="en-GB" w:eastAsia="ar-SA"/>
        </w:rPr>
        <w:t>Keywords</w:t>
      </w:r>
      <w:r w:rsidRPr="00145246">
        <w:rPr>
          <w:rFonts w:ascii="Arial" w:eastAsia="Calibri" w:hAnsi="Arial" w:cs="Arial"/>
          <w:kern w:val="1"/>
          <w:sz w:val="20"/>
          <w:szCs w:val="20"/>
          <w:lang w:val="en-GB" w:eastAsia="ar-SA"/>
        </w:rPr>
        <w:t>.</w:t>
      </w:r>
      <w:proofErr w:type="gramEnd"/>
      <w:r w:rsidRPr="00145246">
        <w:rPr>
          <w:rFonts w:ascii="Arial" w:eastAsia="Calibri" w:hAnsi="Arial" w:cs="Arial"/>
          <w:kern w:val="1"/>
          <w:sz w:val="20"/>
          <w:szCs w:val="20"/>
          <w:lang w:val="en-GB" w:eastAsia="ar-SA"/>
        </w:rPr>
        <w:t xml:space="preserve"> Copper, Moly, Porphyry, </w:t>
      </w:r>
      <w:proofErr w:type="spellStart"/>
      <w:r w:rsidRPr="00145246">
        <w:rPr>
          <w:rFonts w:ascii="Arial" w:eastAsia="Calibri" w:hAnsi="Arial" w:cs="Arial"/>
          <w:kern w:val="1"/>
          <w:sz w:val="20"/>
          <w:szCs w:val="20"/>
          <w:lang w:val="en-GB" w:eastAsia="ar-SA"/>
        </w:rPr>
        <w:t>Delamerian</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
    <w:p w:rsidR="00145246" w:rsidRPr="00145246" w:rsidRDefault="00145246" w:rsidP="00145246">
      <w:pPr>
        <w:suppressAutoHyphens/>
        <w:jc w:val="both"/>
        <w:rPr>
          <w:rFonts w:ascii="Arial" w:eastAsia="Calibri" w:hAnsi="Arial" w:cs="Arial"/>
          <w:b/>
          <w:kern w:val="1"/>
          <w:sz w:val="20"/>
          <w:szCs w:val="20"/>
          <w:lang w:val="en-GB" w:eastAsia="ar-SA"/>
        </w:rPr>
      </w:pPr>
    </w:p>
    <w:p w:rsidR="00145246" w:rsidRPr="00145246" w:rsidRDefault="00145246" w:rsidP="00145246">
      <w:pPr>
        <w:keepNext/>
        <w:keepLines/>
        <w:spacing w:before="120" w:after="120" w:line="252" w:lineRule="auto"/>
        <w:outlineLvl w:val="1"/>
        <w:rPr>
          <w:rFonts w:ascii="Arial" w:eastAsia="SimSun" w:hAnsi="Arial" w:cs="Times New Roman"/>
          <w:b/>
          <w:bCs/>
          <w:sz w:val="24"/>
          <w:szCs w:val="28"/>
          <w:lang w:val="en-GB" w:eastAsia="ar-SA"/>
        </w:rPr>
      </w:pPr>
      <w:r w:rsidRPr="00145246">
        <w:rPr>
          <w:rFonts w:ascii="Arial" w:eastAsia="SimSun" w:hAnsi="Arial" w:cs="Times New Roman"/>
          <w:b/>
          <w:bCs/>
          <w:sz w:val="24"/>
          <w:szCs w:val="28"/>
          <w:lang w:val="en-GB" w:eastAsia="ar-SA"/>
        </w:rPr>
        <w:t>Abstract</w:t>
      </w:r>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Mineralised </w:t>
      </w:r>
      <w:proofErr w:type="spellStart"/>
      <w:r w:rsidRPr="00145246">
        <w:rPr>
          <w:rFonts w:ascii="Arial" w:eastAsia="Calibri" w:hAnsi="Arial" w:cs="Arial"/>
          <w:kern w:val="1"/>
          <w:sz w:val="20"/>
          <w:szCs w:val="20"/>
          <w:lang w:val="en-GB" w:eastAsia="ar-SA"/>
        </w:rPr>
        <w:t>Cu±Mo</w:t>
      </w:r>
      <w:proofErr w:type="spellEnd"/>
      <w:r w:rsidRPr="00145246">
        <w:rPr>
          <w:rFonts w:ascii="Arial" w:eastAsia="Calibri" w:hAnsi="Arial" w:cs="Arial"/>
          <w:kern w:val="1"/>
          <w:sz w:val="20"/>
          <w:szCs w:val="20"/>
          <w:lang w:val="en-GB" w:eastAsia="ar-SA"/>
        </w:rPr>
        <w:t xml:space="preserve"> porphyries were discovered in belts of Cambrian andesite in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of western Victoria in the late 1970s.  Thick </w:t>
      </w:r>
      <w:proofErr w:type="spellStart"/>
      <w:r w:rsidRPr="00145246">
        <w:rPr>
          <w:rFonts w:ascii="Arial" w:eastAsia="Calibri" w:hAnsi="Arial" w:cs="Arial"/>
          <w:kern w:val="1"/>
          <w:sz w:val="20"/>
          <w:szCs w:val="20"/>
          <w:lang w:val="en-GB" w:eastAsia="ar-SA"/>
        </w:rPr>
        <w:t>regolith</w:t>
      </w:r>
      <w:proofErr w:type="spellEnd"/>
      <w:r w:rsidRPr="00145246">
        <w:rPr>
          <w:rFonts w:ascii="Arial" w:eastAsia="Calibri" w:hAnsi="Arial" w:cs="Arial"/>
          <w:kern w:val="1"/>
          <w:sz w:val="20"/>
          <w:szCs w:val="20"/>
          <w:lang w:val="en-GB" w:eastAsia="ar-SA"/>
        </w:rPr>
        <w:t xml:space="preserve"> complicates geochemical exploration.  Some of the initial </w:t>
      </w:r>
      <w:proofErr w:type="spellStart"/>
      <w:r w:rsidRPr="00145246">
        <w:rPr>
          <w:rFonts w:ascii="Arial" w:eastAsia="Calibri" w:hAnsi="Arial" w:cs="Arial"/>
          <w:kern w:val="1"/>
          <w:sz w:val="20"/>
          <w:szCs w:val="20"/>
          <w:lang w:val="en-GB" w:eastAsia="ar-SA"/>
        </w:rPr>
        <w:t>aircore</w:t>
      </w:r>
      <w:proofErr w:type="spellEnd"/>
      <w:r w:rsidRPr="00145246">
        <w:rPr>
          <w:rFonts w:ascii="Arial" w:eastAsia="Calibri" w:hAnsi="Arial" w:cs="Arial"/>
          <w:kern w:val="1"/>
          <w:sz w:val="20"/>
          <w:szCs w:val="20"/>
          <w:lang w:val="en-GB" w:eastAsia="ar-SA"/>
        </w:rPr>
        <w:t xml:space="preserve"> exploration drilling failed to penetrate the </w:t>
      </w:r>
      <w:proofErr w:type="spellStart"/>
      <w:r w:rsidRPr="00145246">
        <w:rPr>
          <w:rFonts w:ascii="Arial" w:eastAsia="Calibri" w:hAnsi="Arial" w:cs="Arial"/>
          <w:kern w:val="1"/>
          <w:sz w:val="20"/>
          <w:szCs w:val="20"/>
          <w:lang w:val="en-GB" w:eastAsia="ar-SA"/>
        </w:rPr>
        <w:t>regolith</w:t>
      </w:r>
      <w:proofErr w:type="spellEnd"/>
      <w:r w:rsidRPr="00145246">
        <w:rPr>
          <w:rFonts w:ascii="Arial" w:eastAsia="Calibri" w:hAnsi="Arial" w:cs="Arial"/>
          <w:kern w:val="1"/>
          <w:sz w:val="20"/>
          <w:szCs w:val="20"/>
          <w:lang w:val="en-GB" w:eastAsia="ar-SA"/>
        </w:rPr>
        <w:t xml:space="preserve"> before refusing so that sampling to define geochemical anomalies was not fully effective.  Through to the mid-2000s various companies only completed a small number of follow up diamond drill holes to depths of 100-300 m.  </w:t>
      </w:r>
      <w:proofErr w:type="gramStart"/>
      <w:r w:rsidRPr="00145246">
        <w:rPr>
          <w:rFonts w:ascii="Arial" w:eastAsia="Calibri" w:hAnsi="Arial" w:cs="Arial"/>
          <w:kern w:val="1"/>
          <w:sz w:val="20"/>
          <w:szCs w:val="20"/>
          <w:lang w:val="en-GB" w:eastAsia="ar-SA"/>
        </w:rPr>
        <w:t>This drilling encountered sub-economic grades</w:t>
      </w:r>
      <w:proofErr w:type="gramEnd"/>
      <w:r w:rsidRPr="00145246">
        <w:rPr>
          <w:rFonts w:ascii="Arial" w:eastAsia="Calibri" w:hAnsi="Arial" w:cs="Arial"/>
          <w:kern w:val="1"/>
          <w:sz w:val="20"/>
          <w:szCs w:val="20"/>
          <w:lang w:val="en-GB" w:eastAsia="ar-SA"/>
        </w:rPr>
        <w:t xml:space="preserve"> (typically 0.1-0.3% Cu) mostly in </w:t>
      </w:r>
      <w:proofErr w:type="spellStart"/>
      <w:r w:rsidRPr="00145246">
        <w:rPr>
          <w:rFonts w:ascii="Arial" w:eastAsia="Calibri" w:hAnsi="Arial" w:cs="Arial"/>
          <w:kern w:val="1"/>
          <w:sz w:val="20"/>
          <w:szCs w:val="20"/>
          <w:lang w:val="en-GB" w:eastAsia="ar-SA"/>
        </w:rPr>
        <w:t>propylitic</w:t>
      </w:r>
      <w:proofErr w:type="spellEnd"/>
      <w:r w:rsidRPr="00145246">
        <w:rPr>
          <w:rFonts w:ascii="Arial" w:eastAsia="Calibri" w:hAnsi="Arial" w:cs="Arial"/>
          <w:kern w:val="1"/>
          <w:sz w:val="20"/>
          <w:szCs w:val="20"/>
          <w:lang w:val="en-GB" w:eastAsia="ar-SA"/>
        </w:rPr>
        <w:t xml:space="preserve"> and </w:t>
      </w:r>
      <w:proofErr w:type="spellStart"/>
      <w:r w:rsidRPr="00145246">
        <w:rPr>
          <w:rFonts w:ascii="Arial" w:eastAsia="Calibri" w:hAnsi="Arial" w:cs="Arial"/>
          <w:kern w:val="1"/>
          <w:sz w:val="20"/>
          <w:szCs w:val="20"/>
          <w:lang w:val="en-GB" w:eastAsia="ar-SA"/>
        </w:rPr>
        <w:t>phyllic</w:t>
      </w:r>
      <w:proofErr w:type="spellEnd"/>
      <w:r w:rsidRPr="00145246">
        <w:rPr>
          <w:rFonts w:ascii="Arial" w:eastAsia="Calibri" w:hAnsi="Arial" w:cs="Arial"/>
          <w:kern w:val="1"/>
          <w:sz w:val="20"/>
          <w:szCs w:val="20"/>
          <w:lang w:val="en-GB" w:eastAsia="ar-SA"/>
        </w:rPr>
        <w:t xml:space="preserve"> alteration associated with </w:t>
      </w:r>
      <w:proofErr w:type="spellStart"/>
      <w:r w:rsidRPr="00145246">
        <w:rPr>
          <w:rFonts w:ascii="Arial" w:eastAsia="Calibri" w:hAnsi="Arial" w:cs="Arial"/>
          <w:kern w:val="1"/>
          <w:sz w:val="20"/>
          <w:szCs w:val="20"/>
          <w:lang w:val="en-GB" w:eastAsia="ar-SA"/>
        </w:rPr>
        <w:t>dacitic</w:t>
      </w:r>
      <w:proofErr w:type="spellEnd"/>
      <w:r w:rsidRPr="00145246">
        <w:rPr>
          <w:rFonts w:ascii="Arial" w:eastAsia="Calibri" w:hAnsi="Arial" w:cs="Arial"/>
          <w:kern w:val="1"/>
          <w:sz w:val="20"/>
          <w:szCs w:val="20"/>
          <w:lang w:val="en-GB" w:eastAsia="ar-SA"/>
        </w:rPr>
        <w:t xml:space="preserve"> porphyry dykes intruding up into andesite host rocks.  This lack of early success and low gold content, when combined with no historic indicators of viable mineralisation such as artisanal mining and uncertainty over the geological context, meant there was little appetite to persevere.  There was no deeper drilling to test for the presence of porphyry bodies as a source for the intruding dykes, or for alteration zonation that might increase to </w:t>
      </w:r>
      <w:proofErr w:type="spellStart"/>
      <w:r w:rsidRPr="00145246">
        <w:rPr>
          <w:rFonts w:ascii="Arial" w:eastAsia="Calibri" w:hAnsi="Arial" w:cs="Arial"/>
          <w:kern w:val="1"/>
          <w:sz w:val="20"/>
          <w:szCs w:val="20"/>
          <w:lang w:val="en-GB" w:eastAsia="ar-SA"/>
        </w:rPr>
        <w:t>potassic</w:t>
      </w:r>
      <w:proofErr w:type="spellEnd"/>
      <w:r w:rsidRPr="00145246">
        <w:rPr>
          <w:rFonts w:ascii="Arial" w:eastAsia="Calibri" w:hAnsi="Arial" w:cs="Arial"/>
          <w:kern w:val="1"/>
          <w:sz w:val="20"/>
          <w:szCs w:val="20"/>
          <w:lang w:val="en-GB" w:eastAsia="ar-SA"/>
        </w:rPr>
        <w:t xml:space="preserve"> and carry higher metal grades.  New data has revived support for early interpretations that the magmatic rocks are part of a Cambrian continental margin magmatic arc – a setting that can host large porphyries.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likely represents the moderately well preserved remnants of a volcanic arc developed on the upper crust above a Cambrian subduction zone.  This interpretation has focussed new government geoscience studies into this region in an effort to refine and optimise future exploration effort.  Recent work by the Geological Survey of Victoria (the </w:t>
      </w:r>
      <w:proofErr w:type="spellStart"/>
      <w:r w:rsidRPr="00145246">
        <w:rPr>
          <w:rFonts w:ascii="Arial" w:eastAsia="Calibri" w:hAnsi="Arial" w:cs="Arial"/>
          <w:kern w:val="1"/>
          <w:sz w:val="20"/>
          <w:szCs w:val="20"/>
          <w:lang w:val="en-GB" w:eastAsia="ar-SA"/>
        </w:rPr>
        <w:t>Willaura</w:t>
      </w:r>
      <w:proofErr w:type="spellEnd"/>
      <w:r w:rsidRPr="00145246">
        <w:rPr>
          <w:rFonts w:ascii="Arial" w:eastAsia="Calibri" w:hAnsi="Arial" w:cs="Arial"/>
          <w:kern w:val="1"/>
          <w:sz w:val="20"/>
          <w:szCs w:val="20"/>
          <w:lang w:val="en-GB" w:eastAsia="ar-SA"/>
        </w:rPr>
        <w:t xml:space="preserve"> Project) and in collaboration with Geoscience Australia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Project) has undertaken more work (including stratigraphic drilling) to better understand the geological evolution of the region and to better characterise the rock types that will be encountered in future exploration.  The mineralised porphyry dykes show geochemical similarities to some post-tectonic </w:t>
      </w:r>
      <w:proofErr w:type="gramStart"/>
      <w:r w:rsidRPr="00145246">
        <w:rPr>
          <w:rFonts w:ascii="Arial" w:eastAsia="Calibri" w:hAnsi="Arial" w:cs="Arial"/>
          <w:kern w:val="1"/>
          <w:sz w:val="20"/>
          <w:szCs w:val="20"/>
          <w:lang w:val="en-GB" w:eastAsia="ar-SA"/>
        </w:rPr>
        <w:t>granites</w:t>
      </w:r>
      <w:proofErr w:type="gramEnd"/>
      <w:r w:rsidRPr="00145246">
        <w:rPr>
          <w:rFonts w:ascii="Arial" w:eastAsia="Calibri" w:hAnsi="Arial" w:cs="Arial"/>
          <w:kern w:val="1"/>
          <w:sz w:val="20"/>
          <w:szCs w:val="20"/>
          <w:lang w:val="en-GB" w:eastAsia="ar-SA"/>
        </w:rPr>
        <w:t xml:space="preserve"> intruded at the end of arc development.  This creates a massive expansion in the size of the exploration fairway because a late intrusion age means the porphyries could occur anywhere within the entire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rather than being restricted to the few narrow (3-5 km wide) fault-bounded belts of andesitic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as previously thought.  The late timing of the porphyries also means they intruded after much of the faulting and tilting of their host rocks so that the alteration/mineralisation systems remain largely upright for easy vectoring.</w:t>
      </w:r>
    </w:p>
    <w:p w:rsidR="00145246" w:rsidRPr="00145246" w:rsidRDefault="00145246" w:rsidP="00145246">
      <w:pPr>
        <w:keepNext/>
        <w:keepLines/>
        <w:spacing w:before="120" w:after="120" w:line="252" w:lineRule="auto"/>
        <w:outlineLvl w:val="1"/>
        <w:rPr>
          <w:rFonts w:ascii="Arial" w:eastAsia="SimSun" w:hAnsi="Arial" w:cs="Times New Roman"/>
          <w:b/>
          <w:bCs/>
          <w:sz w:val="24"/>
          <w:szCs w:val="28"/>
          <w:lang w:val="en-GB" w:eastAsia="ar-SA"/>
        </w:rPr>
      </w:pPr>
      <w:r w:rsidRPr="00145246">
        <w:rPr>
          <w:rFonts w:ascii="Arial" w:eastAsia="SimSun" w:hAnsi="Arial" w:cs="Times New Roman"/>
          <w:b/>
          <w:bCs/>
          <w:sz w:val="24"/>
          <w:szCs w:val="28"/>
          <w:lang w:val="en-GB" w:eastAsia="ar-SA"/>
        </w:rPr>
        <w:t>Introduction</w:t>
      </w:r>
    </w:p>
    <w:p w:rsidR="00145246" w:rsidRPr="00145246" w:rsidRDefault="00145246" w:rsidP="00145246">
      <w:pPr>
        <w:suppressAutoHyphens/>
        <w:spacing w:after="160" w:line="100" w:lineRule="atLeast"/>
        <w:jc w:val="both"/>
        <w:rPr>
          <w:rFonts w:ascii="Calibri" w:eastAsia="Calibri" w:hAnsi="Calibri" w:cs="Times New Roman"/>
          <w:kern w:val="1"/>
          <w:sz w:val="20"/>
          <w:lang w:val="en-GB" w:eastAsia="ar-SA"/>
        </w:rPr>
      </w:pPr>
      <w:r w:rsidRPr="00145246">
        <w:rPr>
          <w:rFonts w:ascii="Arial" w:eastAsia="Calibri" w:hAnsi="Arial" w:cs="Arial"/>
          <w:kern w:val="1"/>
          <w:sz w:val="20"/>
          <w:szCs w:val="20"/>
          <w:lang w:val="en-GB" w:eastAsia="ar-SA"/>
        </w:rPr>
        <w:t>The Grampians-</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(geological) Zone in western Victorian is about 3 </w:t>
      </w:r>
      <w:proofErr w:type="spellStart"/>
      <w:r w:rsidRPr="00145246">
        <w:rPr>
          <w:rFonts w:ascii="Arial" w:eastAsia="Calibri" w:hAnsi="Arial" w:cs="Arial"/>
          <w:kern w:val="1"/>
          <w:sz w:val="20"/>
          <w:szCs w:val="20"/>
          <w:lang w:val="en-GB" w:eastAsia="ar-SA"/>
        </w:rPr>
        <w:t>hours</w:t>
      </w:r>
      <w:proofErr w:type="spellEnd"/>
      <w:r w:rsidRPr="00145246">
        <w:rPr>
          <w:rFonts w:ascii="Arial" w:eastAsia="Calibri" w:hAnsi="Arial" w:cs="Arial"/>
          <w:kern w:val="1"/>
          <w:sz w:val="20"/>
          <w:szCs w:val="20"/>
          <w:lang w:val="en-GB" w:eastAsia="ar-SA"/>
        </w:rPr>
        <w:t xml:space="preserve"> drive from Melbourne.  The Cambrian bedrock comprises multiple fault belts of submarine andesitic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(Mount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Volcanic Complex) separated by panels of folded siliciclastic </w:t>
      </w:r>
      <w:proofErr w:type="spellStart"/>
      <w:r w:rsidRPr="00145246">
        <w:rPr>
          <w:rFonts w:ascii="Arial" w:eastAsia="Calibri" w:hAnsi="Arial" w:cs="Arial"/>
          <w:kern w:val="1"/>
          <w:sz w:val="20"/>
          <w:szCs w:val="20"/>
          <w:lang w:val="en-GB" w:eastAsia="ar-SA"/>
        </w:rPr>
        <w:t>turbidites</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Glenthompson</w:t>
      </w:r>
      <w:proofErr w:type="spellEnd"/>
      <w:r w:rsidRPr="00145246">
        <w:rPr>
          <w:rFonts w:ascii="Arial" w:eastAsia="Calibri" w:hAnsi="Arial" w:cs="Arial"/>
          <w:kern w:val="1"/>
          <w:sz w:val="20"/>
          <w:szCs w:val="20"/>
          <w:lang w:val="en-GB" w:eastAsia="ar-SA"/>
        </w:rPr>
        <w:t xml:space="preserve"> Sandstone) that are intruded by slightly younger post-tectonic granites (informally referred to here as the ‘Bushy Creek Suite’).  An </w:t>
      </w:r>
      <w:proofErr w:type="spellStart"/>
      <w:r w:rsidRPr="00145246">
        <w:rPr>
          <w:rFonts w:ascii="Arial" w:eastAsia="Calibri" w:hAnsi="Arial" w:cs="Arial"/>
          <w:kern w:val="1"/>
          <w:sz w:val="20"/>
          <w:szCs w:val="20"/>
          <w:lang w:val="en-GB" w:eastAsia="ar-SA"/>
        </w:rPr>
        <w:t>unconformably</w:t>
      </w:r>
      <w:proofErr w:type="spellEnd"/>
      <w:r w:rsidRPr="00145246">
        <w:rPr>
          <w:rFonts w:ascii="Arial" w:eastAsia="Calibri" w:hAnsi="Arial" w:cs="Arial"/>
          <w:kern w:val="1"/>
          <w:sz w:val="20"/>
          <w:szCs w:val="20"/>
          <w:lang w:val="en-GB" w:eastAsia="ar-SA"/>
        </w:rPr>
        <w:t xml:space="preserve"> overlying Silurian </w:t>
      </w:r>
      <w:proofErr w:type="spellStart"/>
      <w:r w:rsidRPr="00145246">
        <w:rPr>
          <w:rFonts w:ascii="Arial" w:eastAsia="Calibri" w:hAnsi="Arial" w:cs="Arial"/>
          <w:kern w:val="1"/>
          <w:sz w:val="20"/>
          <w:szCs w:val="20"/>
          <w:lang w:val="en-GB" w:eastAsia="ar-SA"/>
        </w:rPr>
        <w:t>redbed</w:t>
      </w:r>
      <w:proofErr w:type="spellEnd"/>
      <w:r w:rsidRPr="00145246">
        <w:rPr>
          <w:rFonts w:ascii="Arial" w:eastAsia="Calibri" w:hAnsi="Arial" w:cs="Arial"/>
          <w:kern w:val="1"/>
          <w:sz w:val="20"/>
          <w:szCs w:val="20"/>
          <w:lang w:val="en-GB" w:eastAsia="ar-SA"/>
        </w:rPr>
        <w:t xml:space="preserve"> sequence (Grampians Group) covers part of the region.  The Cambrian bedrock forms a flattish landscape of cleared farmland with limited outcrop due to deep pallid weathering (generally 30-100 m thick) and large areas of younger Quaternary basalt flows and sedimentary cover up to 30 m thick.  In contrast, the Grampians Group generally forms a mountainous terrain with forested strike ridge topography largely preserved inside National Park (for once it is the barren cover sequence rather than the prospective ground inside the national park!). </w:t>
      </w:r>
    </w:p>
    <w:p w:rsidR="00145246" w:rsidRPr="00145246" w:rsidRDefault="00145246" w:rsidP="00145246">
      <w:pPr>
        <w:suppressAutoHyphens/>
        <w:spacing w:after="160" w:line="100" w:lineRule="atLeast"/>
        <w:jc w:val="both"/>
        <w:rPr>
          <w:rFonts w:ascii="Calibri" w:eastAsia="Calibri" w:hAnsi="Calibri" w:cs="Times New Roman"/>
          <w:kern w:val="1"/>
          <w:sz w:val="20"/>
          <w:lang w:val="en-GB" w:eastAsia="ar-SA"/>
        </w:rPr>
      </w:pPr>
      <w:r w:rsidRPr="00145246">
        <w:rPr>
          <w:rFonts w:ascii="Arial" w:eastAsia="Calibri" w:hAnsi="Arial" w:cs="Arial"/>
          <w:kern w:val="1"/>
          <w:sz w:val="20"/>
          <w:szCs w:val="20"/>
          <w:lang w:val="en-GB" w:eastAsia="ar-SA"/>
        </w:rPr>
        <w:lastRenderedPageBreak/>
        <w:t xml:space="preserve">Several rounds of exploration from the 1970s until the late 1990s discovered elevated levels of copper and other metals in several prospects in the Cambrian rocks.  Some prospects were indicative of volcanic massive sulphides whilst others were interpreted as the distal shallow parts of copper porphyry systems.  Low metals grades to the 300m deep limit of exploration, a lack of associated gold, no historic artisanal mining and an unclear plate tectonic setting (magmatic arc or rift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provided little incentive for expensive exploration to deeper levels.  At the time of this exploration, shallower deposits in well understood geological systems like the Andes or the Philippines provided less risky investment options.  Since the </w:t>
      </w:r>
      <w:proofErr w:type="spellStart"/>
      <w:r w:rsidRPr="00145246">
        <w:rPr>
          <w:rFonts w:ascii="Arial" w:eastAsia="Calibri" w:hAnsi="Arial" w:cs="Arial"/>
          <w:kern w:val="1"/>
          <w:sz w:val="20"/>
          <w:szCs w:val="20"/>
          <w:lang w:val="en-GB" w:eastAsia="ar-SA"/>
        </w:rPr>
        <w:t>mid 2000s</w:t>
      </w:r>
      <w:proofErr w:type="spellEnd"/>
      <w:r w:rsidRPr="00145246">
        <w:rPr>
          <w:rFonts w:ascii="Arial" w:eastAsia="Calibri" w:hAnsi="Arial" w:cs="Arial"/>
          <w:kern w:val="1"/>
          <w:sz w:val="20"/>
          <w:szCs w:val="20"/>
          <w:lang w:val="en-GB" w:eastAsia="ar-SA"/>
        </w:rPr>
        <w:t xml:space="preserve"> however, academic geochemical investigations and government supported deep seismic reflection and broadband </w:t>
      </w:r>
      <w:proofErr w:type="spellStart"/>
      <w:r w:rsidRPr="00145246">
        <w:rPr>
          <w:rFonts w:ascii="Arial" w:eastAsia="Calibri" w:hAnsi="Arial" w:cs="Arial"/>
          <w:kern w:val="1"/>
          <w:sz w:val="20"/>
          <w:szCs w:val="20"/>
          <w:lang w:val="en-GB" w:eastAsia="ar-SA"/>
        </w:rPr>
        <w:t>magnetotelluric</w:t>
      </w:r>
      <w:proofErr w:type="spellEnd"/>
      <w:r w:rsidRPr="00145246">
        <w:rPr>
          <w:rFonts w:ascii="Arial" w:eastAsia="Calibri" w:hAnsi="Arial" w:cs="Arial"/>
          <w:kern w:val="1"/>
          <w:sz w:val="20"/>
          <w:szCs w:val="20"/>
          <w:lang w:val="en-GB" w:eastAsia="ar-SA"/>
        </w:rPr>
        <w:t xml:space="preserve"> profiles all support the Cambrian plate tectonic setting for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as a convergent margin magmatic arc – a setting that can host very large porphyries, as seen in the Andes for example.  </w:t>
      </w:r>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The </w:t>
      </w:r>
      <w:proofErr w:type="spellStart"/>
      <w:r w:rsidRPr="00145246">
        <w:rPr>
          <w:rFonts w:ascii="Arial" w:eastAsia="Calibri" w:hAnsi="Arial" w:cs="Arial"/>
          <w:kern w:val="1"/>
          <w:sz w:val="20"/>
          <w:szCs w:val="20"/>
          <w:lang w:val="en-GB" w:eastAsia="ar-SA"/>
        </w:rPr>
        <w:t>Willaura</w:t>
      </w:r>
      <w:proofErr w:type="spellEnd"/>
      <w:r w:rsidRPr="00145246">
        <w:rPr>
          <w:rFonts w:ascii="Arial" w:eastAsia="Calibri" w:hAnsi="Arial" w:cs="Arial"/>
          <w:kern w:val="1"/>
          <w:sz w:val="20"/>
          <w:szCs w:val="20"/>
          <w:lang w:val="en-GB" w:eastAsia="ar-SA"/>
        </w:rPr>
        <w:t xml:space="preserve"> Project of the Geological Survey of Victoria targeted the region after the new </w:t>
      </w:r>
      <w:proofErr w:type="spellStart"/>
      <w:r w:rsidRPr="00145246">
        <w:rPr>
          <w:rFonts w:ascii="Arial" w:eastAsia="Calibri" w:hAnsi="Arial" w:cs="Arial"/>
          <w:kern w:val="1"/>
          <w:sz w:val="20"/>
          <w:szCs w:val="20"/>
          <w:lang w:val="en-GB" w:eastAsia="ar-SA"/>
        </w:rPr>
        <w:t>prospectivity</w:t>
      </w:r>
      <w:proofErr w:type="spellEnd"/>
      <w:r w:rsidRPr="00145246">
        <w:rPr>
          <w:rFonts w:ascii="Arial" w:eastAsia="Calibri" w:hAnsi="Arial" w:cs="Arial"/>
          <w:kern w:val="1"/>
          <w:sz w:val="20"/>
          <w:szCs w:val="20"/>
          <w:lang w:val="en-GB" w:eastAsia="ar-SA"/>
        </w:rPr>
        <w:t xml:space="preserve"> boost.  This project produced a geological map best outcropping region where structural data and geophysical interpretations help constrain the deformation history of the greater area.  Geochemical sampling of mineralised porphyry dykes showed similar geochemistry to large post-tectonic granites that intrude close by.  This means that mineralised porphyries could occur anywhere in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rather than being confined to the few narrow fault belts of Mount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as previously thought.  This breakthrough greatly increases the size of the exploration fairway.  Collaboration with </w:t>
      </w:r>
      <w:proofErr w:type="spellStart"/>
      <w:r w:rsidRPr="00145246">
        <w:rPr>
          <w:rFonts w:ascii="Arial" w:eastAsia="Calibri" w:hAnsi="Arial" w:cs="Arial"/>
          <w:kern w:val="1"/>
          <w:sz w:val="20"/>
          <w:szCs w:val="20"/>
          <w:lang w:val="en-GB" w:eastAsia="ar-SA"/>
        </w:rPr>
        <w:t>GeoScience</w:t>
      </w:r>
      <w:proofErr w:type="spellEnd"/>
      <w:r w:rsidRPr="00145246">
        <w:rPr>
          <w:rFonts w:ascii="Arial" w:eastAsia="Calibri" w:hAnsi="Arial" w:cs="Arial"/>
          <w:kern w:val="1"/>
          <w:sz w:val="20"/>
          <w:szCs w:val="20"/>
          <w:lang w:val="en-GB" w:eastAsia="ar-SA"/>
        </w:rPr>
        <w:t xml:space="preserve"> Australia led to the follow on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Project which drilled a number of stratigraphic holes to better understand the geochemistry, age and range of rocks in this expanded exploration fairway and to allow the improved tectonic framework at </w:t>
      </w:r>
      <w:proofErr w:type="spellStart"/>
      <w:r w:rsidRPr="00145246">
        <w:rPr>
          <w:rFonts w:ascii="Arial" w:eastAsia="Calibri" w:hAnsi="Arial" w:cs="Arial"/>
          <w:kern w:val="1"/>
          <w:sz w:val="20"/>
          <w:szCs w:val="20"/>
          <w:lang w:val="en-GB" w:eastAsia="ar-SA"/>
        </w:rPr>
        <w:t>Willaura</w:t>
      </w:r>
      <w:proofErr w:type="spellEnd"/>
      <w:r w:rsidRPr="00145246">
        <w:rPr>
          <w:rFonts w:ascii="Arial" w:eastAsia="Calibri" w:hAnsi="Arial" w:cs="Arial"/>
          <w:kern w:val="1"/>
          <w:sz w:val="20"/>
          <w:szCs w:val="20"/>
          <w:lang w:val="en-GB" w:eastAsia="ar-SA"/>
        </w:rPr>
        <w:t xml:space="preserve"> to be expanded over the entire fairway.</w:t>
      </w:r>
    </w:p>
    <w:p w:rsidR="00145246" w:rsidRPr="00145246" w:rsidRDefault="00145246" w:rsidP="00145246">
      <w:pPr>
        <w:keepNext/>
        <w:keepLines/>
        <w:spacing w:before="120" w:after="120" w:line="252" w:lineRule="auto"/>
        <w:outlineLvl w:val="1"/>
        <w:rPr>
          <w:rFonts w:ascii="Arial" w:eastAsia="SimSun" w:hAnsi="Arial" w:cs="Times New Roman"/>
          <w:b/>
          <w:bCs/>
          <w:sz w:val="24"/>
          <w:szCs w:val="28"/>
          <w:lang w:val="en-GB" w:eastAsia="ar-SA"/>
        </w:rPr>
      </w:pPr>
      <w:r w:rsidRPr="00145246">
        <w:rPr>
          <w:rFonts w:ascii="Arial" w:eastAsia="SimSun" w:hAnsi="Arial" w:cs="Times New Roman"/>
          <w:b/>
          <w:bCs/>
          <w:sz w:val="24"/>
          <w:szCs w:val="28"/>
          <w:lang w:val="en-GB" w:eastAsia="ar-SA"/>
        </w:rPr>
        <w:t>Regional Geological Framework</w:t>
      </w:r>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of western Victoria is an outboard part of the Cambrian </w:t>
      </w:r>
      <w:proofErr w:type="spellStart"/>
      <w:r w:rsidRPr="00145246">
        <w:rPr>
          <w:rFonts w:ascii="Arial" w:eastAsia="Calibri" w:hAnsi="Arial" w:cs="Arial"/>
          <w:kern w:val="1"/>
          <w:sz w:val="20"/>
          <w:szCs w:val="20"/>
          <w:lang w:val="en-GB" w:eastAsia="ar-SA"/>
        </w:rPr>
        <w:t>Delamerian</w:t>
      </w:r>
      <w:proofErr w:type="spellEnd"/>
      <w:r w:rsidRPr="00145246">
        <w:rPr>
          <w:rFonts w:ascii="Arial" w:eastAsia="Calibri" w:hAnsi="Arial" w:cs="Arial"/>
          <w:kern w:val="1"/>
          <w:sz w:val="20"/>
          <w:szCs w:val="20"/>
          <w:lang w:val="en-GB" w:eastAsia="ar-SA"/>
        </w:rPr>
        <w:t xml:space="preserve"> Fold Belt.  This is the oldest and most westerly part of the Phanerozoic</w:t>
      </w:r>
      <w:r w:rsidRPr="00145246">
        <w:rPr>
          <w:rFonts w:ascii="Arial" w:eastAsia="Calibri" w:hAnsi="Arial" w:cs="Arial"/>
          <w:spacing w:val="51"/>
          <w:kern w:val="1"/>
          <w:sz w:val="20"/>
          <w:szCs w:val="20"/>
          <w:lang w:val="en-GB" w:eastAsia="ar-SA"/>
        </w:rPr>
        <w:t xml:space="preserve"> </w:t>
      </w:r>
      <w:r w:rsidRPr="00145246">
        <w:rPr>
          <w:rFonts w:ascii="Arial" w:eastAsia="Calibri" w:hAnsi="Arial" w:cs="Arial"/>
          <w:spacing w:val="-20"/>
          <w:kern w:val="1"/>
          <w:sz w:val="20"/>
          <w:szCs w:val="20"/>
          <w:lang w:val="en-GB" w:eastAsia="ar-SA"/>
        </w:rPr>
        <w:t>T</w:t>
      </w:r>
      <w:r w:rsidRPr="00145246">
        <w:rPr>
          <w:rFonts w:ascii="Arial" w:eastAsia="Calibri" w:hAnsi="Arial" w:cs="Arial"/>
          <w:kern w:val="1"/>
          <w:sz w:val="20"/>
          <w:szCs w:val="20"/>
          <w:lang w:val="en-GB" w:eastAsia="ar-SA"/>
        </w:rPr>
        <w:t xml:space="preserve">asman </w:t>
      </w:r>
      <w:r w:rsidRPr="00145246">
        <w:rPr>
          <w:rFonts w:ascii="Arial" w:eastAsia="Calibri" w:hAnsi="Arial" w:cs="Arial"/>
          <w:spacing w:val="-20"/>
          <w:kern w:val="1"/>
          <w:sz w:val="20"/>
          <w:szCs w:val="20"/>
          <w:lang w:val="en-GB" w:eastAsia="ar-SA"/>
        </w:rPr>
        <w:t>F</w:t>
      </w:r>
      <w:r w:rsidRPr="00145246">
        <w:rPr>
          <w:rFonts w:ascii="Arial" w:eastAsia="Calibri" w:hAnsi="Arial" w:cs="Arial"/>
          <w:kern w:val="1"/>
          <w:sz w:val="20"/>
          <w:szCs w:val="20"/>
          <w:lang w:val="en-GB" w:eastAsia="ar-SA"/>
        </w:rPr>
        <w:t>old</w:t>
      </w:r>
      <w:r w:rsidRPr="00145246">
        <w:rPr>
          <w:rFonts w:ascii="Arial" w:eastAsia="Calibri" w:hAnsi="Arial" w:cs="Arial"/>
          <w:spacing w:val="25"/>
          <w:kern w:val="1"/>
          <w:sz w:val="20"/>
          <w:szCs w:val="20"/>
          <w:lang w:val="en-GB" w:eastAsia="ar-SA"/>
        </w:rPr>
        <w:t xml:space="preserve"> </w:t>
      </w:r>
      <w:r w:rsidRPr="00145246">
        <w:rPr>
          <w:rFonts w:ascii="Arial" w:eastAsia="Calibri" w:hAnsi="Arial" w:cs="Arial"/>
          <w:kern w:val="1"/>
          <w:sz w:val="20"/>
          <w:szCs w:val="20"/>
          <w:lang w:val="en-GB" w:eastAsia="ar-SA"/>
        </w:rPr>
        <w:t>Belt</w:t>
      </w:r>
      <w:r w:rsidRPr="00145246">
        <w:rPr>
          <w:rFonts w:ascii="Arial" w:eastAsia="Calibri" w:hAnsi="Arial" w:cs="Arial"/>
          <w:spacing w:val="27"/>
          <w:kern w:val="1"/>
          <w:sz w:val="20"/>
          <w:szCs w:val="20"/>
          <w:lang w:val="en-GB" w:eastAsia="ar-SA"/>
        </w:rPr>
        <w:t xml:space="preserve"> </w:t>
      </w:r>
      <w:r w:rsidRPr="00145246">
        <w:rPr>
          <w:rFonts w:ascii="Arial" w:eastAsia="Calibri" w:hAnsi="Arial" w:cs="Arial"/>
          <w:kern w:val="1"/>
          <w:sz w:val="20"/>
          <w:szCs w:val="20"/>
          <w:lang w:val="en-GB" w:eastAsia="ar-SA"/>
        </w:rPr>
        <w:t xml:space="preserve">system (the </w:t>
      </w:r>
      <w:proofErr w:type="spellStart"/>
      <w:r w:rsidRPr="00145246">
        <w:rPr>
          <w:rFonts w:ascii="Arial" w:eastAsia="Calibri" w:hAnsi="Arial" w:cs="Arial"/>
          <w:kern w:val="1"/>
          <w:sz w:val="20"/>
          <w:szCs w:val="20"/>
          <w:lang w:val="en-GB" w:eastAsia="ar-SA"/>
        </w:rPr>
        <w:t>Tasmanides</w:t>
      </w:r>
      <w:proofErr w:type="spellEnd"/>
      <w:r w:rsidRPr="00145246">
        <w:rPr>
          <w:rFonts w:ascii="Arial" w:eastAsia="Calibri" w:hAnsi="Arial" w:cs="Arial"/>
          <w:kern w:val="1"/>
          <w:sz w:val="20"/>
          <w:szCs w:val="20"/>
          <w:lang w:val="en-GB" w:eastAsia="ar-SA"/>
        </w:rPr>
        <w:t xml:space="preserve">) that now </w:t>
      </w:r>
      <w:proofErr w:type="gramStart"/>
      <w:r w:rsidRPr="00145246">
        <w:rPr>
          <w:rFonts w:ascii="Arial" w:eastAsia="Calibri" w:hAnsi="Arial" w:cs="Arial"/>
          <w:kern w:val="1"/>
          <w:sz w:val="20"/>
          <w:szCs w:val="20"/>
          <w:lang w:val="en-GB" w:eastAsia="ar-SA"/>
        </w:rPr>
        <w:t>form</w:t>
      </w:r>
      <w:proofErr w:type="gramEnd"/>
      <w:r w:rsidRPr="00145246">
        <w:rPr>
          <w:rFonts w:ascii="Arial" w:eastAsia="Calibri" w:hAnsi="Arial" w:cs="Arial"/>
          <w:kern w:val="1"/>
          <w:sz w:val="20"/>
          <w:szCs w:val="20"/>
          <w:lang w:val="en-GB" w:eastAsia="ar-SA"/>
        </w:rPr>
        <w:t xml:space="preserve"> the continental crust of </w:t>
      </w:r>
      <w:proofErr w:type="spellStart"/>
      <w:r w:rsidRPr="00145246">
        <w:rPr>
          <w:rFonts w:ascii="Arial" w:eastAsia="Calibri" w:hAnsi="Arial" w:cs="Arial"/>
          <w:kern w:val="1"/>
          <w:sz w:val="20"/>
          <w:szCs w:val="20"/>
          <w:lang w:val="en-GB" w:eastAsia="ar-SA"/>
        </w:rPr>
        <w:t>southeastern</w:t>
      </w:r>
      <w:proofErr w:type="spellEnd"/>
      <w:r w:rsidRPr="00145246">
        <w:rPr>
          <w:rFonts w:ascii="Arial" w:eastAsia="Calibri" w:hAnsi="Arial" w:cs="Arial"/>
          <w:kern w:val="1"/>
          <w:sz w:val="20"/>
          <w:szCs w:val="20"/>
          <w:lang w:val="en-GB" w:eastAsia="ar-SA"/>
        </w:rPr>
        <w:t xml:space="preserve"> Australia (Coney</w:t>
      </w:r>
      <w:r w:rsidRPr="00145246">
        <w:rPr>
          <w:rFonts w:ascii="Arial" w:eastAsia="Calibri" w:hAnsi="Arial" w:cs="Arial"/>
          <w:spacing w:val="32"/>
          <w:kern w:val="1"/>
          <w:sz w:val="20"/>
          <w:szCs w:val="20"/>
          <w:lang w:val="en-GB" w:eastAsia="ar-SA"/>
        </w:rPr>
        <w:t xml:space="preserve"> </w:t>
      </w:r>
      <w:r w:rsidRPr="00145246">
        <w:rPr>
          <w:rFonts w:ascii="Arial" w:eastAsia="Calibri" w:hAnsi="Arial" w:cs="Arial"/>
          <w:kern w:val="1"/>
          <w:sz w:val="20"/>
          <w:szCs w:val="20"/>
          <w:lang w:val="en-GB" w:eastAsia="ar-SA"/>
        </w:rPr>
        <w:t>et</w:t>
      </w:r>
      <w:r w:rsidRPr="00145246">
        <w:rPr>
          <w:rFonts w:ascii="Arial" w:eastAsia="Calibri" w:hAnsi="Arial" w:cs="Arial"/>
          <w:spacing w:val="32"/>
          <w:kern w:val="1"/>
          <w:sz w:val="20"/>
          <w:szCs w:val="20"/>
          <w:lang w:val="en-GB" w:eastAsia="ar-SA"/>
        </w:rPr>
        <w:t xml:space="preserve"> </w:t>
      </w:r>
      <w:r w:rsidRPr="00145246">
        <w:rPr>
          <w:rFonts w:ascii="Arial" w:eastAsia="Calibri" w:hAnsi="Arial" w:cs="Arial"/>
          <w:kern w:val="1"/>
          <w:sz w:val="20"/>
          <w:szCs w:val="20"/>
          <w:lang w:val="en-GB" w:eastAsia="ar-SA"/>
        </w:rPr>
        <w:t>al.,</w:t>
      </w:r>
      <w:r w:rsidRPr="00145246">
        <w:rPr>
          <w:rFonts w:ascii="Arial" w:eastAsia="Calibri" w:hAnsi="Arial" w:cs="Arial"/>
          <w:spacing w:val="29"/>
          <w:kern w:val="1"/>
          <w:sz w:val="20"/>
          <w:szCs w:val="20"/>
          <w:lang w:val="en-GB" w:eastAsia="ar-SA"/>
        </w:rPr>
        <w:t xml:space="preserve"> </w:t>
      </w:r>
      <w:r w:rsidRPr="00145246">
        <w:rPr>
          <w:rFonts w:ascii="Arial" w:eastAsia="Calibri" w:hAnsi="Arial" w:cs="Arial"/>
          <w:kern w:val="1"/>
          <w:sz w:val="20"/>
          <w:szCs w:val="20"/>
          <w:lang w:val="en-GB" w:eastAsia="ar-SA"/>
        </w:rPr>
        <w:t>1990).  The</w:t>
      </w:r>
      <w:r w:rsidRPr="00145246">
        <w:rPr>
          <w:rFonts w:ascii="Arial" w:eastAsia="Calibri" w:hAnsi="Arial" w:cs="Arial"/>
          <w:spacing w:val="30"/>
          <w:kern w:val="1"/>
          <w:sz w:val="20"/>
          <w:szCs w:val="20"/>
          <w:lang w:val="en-GB" w:eastAsia="ar-SA"/>
        </w:rPr>
        <w:t xml:space="preserve"> </w:t>
      </w:r>
      <w:proofErr w:type="spellStart"/>
      <w:r w:rsidRPr="00145246">
        <w:rPr>
          <w:rFonts w:ascii="Arial" w:eastAsia="Calibri" w:hAnsi="Arial" w:cs="Arial"/>
          <w:spacing w:val="-20"/>
          <w:kern w:val="1"/>
          <w:sz w:val="20"/>
          <w:szCs w:val="20"/>
          <w:lang w:val="en-GB" w:eastAsia="ar-SA"/>
        </w:rPr>
        <w:t>T</w:t>
      </w:r>
      <w:r w:rsidRPr="00145246">
        <w:rPr>
          <w:rFonts w:ascii="Arial" w:eastAsia="Calibri" w:hAnsi="Arial" w:cs="Arial"/>
          <w:kern w:val="1"/>
          <w:sz w:val="20"/>
          <w:szCs w:val="20"/>
          <w:lang w:val="en-GB" w:eastAsia="ar-SA"/>
        </w:rPr>
        <w:t>asmanides</w:t>
      </w:r>
      <w:proofErr w:type="spellEnd"/>
      <w:r w:rsidRPr="00145246">
        <w:rPr>
          <w:rFonts w:ascii="Arial" w:eastAsia="Calibri" w:hAnsi="Arial" w:cs="Arial"/>
          <w:kern w:val="1"/>
          <w:sz w:val="20"/>
          <w:szCs w:val="20"/>
          <w:lang w:val="en-GB" w:eastAsia="ar-SA"/>
        </w:rPr>
        <w:t xml:space="preserve"> </w:t>
      </w:r>
      <w:r w:rsidRPr="00145246">
        <w:rPr>
          <w:rFonts w:ascii="Arial" w:eastAsia="Calibri" w:hAnsi="Arial" w:cs="Arial"/>
          <w:spacing w:val="-6"/>
          <w:kern w:val="1"/>
          <w:sz w:val="20"/>
          <w:szCs w:val="20"/>
          <w:lang w:val="en-GB" w:eastAsia="ar-SA"/>
        </w:rPr>
        <w:t>o</w:t>
      </w:r>
      <w:r w:rsidRPr="00145246">
        <w:rPr>
          <w:rFonts w:ascii="Arial" w:eastAsia="Calibri" w:hAnsi="Arial" w:cs="Arial"/>
          <w:spacing w:val="1"/>
          <w:kern w:val="1"/>
          <w:sz w:val="20"/>
          <w:szCs w:val="20"/>
          <w:lang w:val="en-GB" w:eastAsia="ar-SA"/>
        </w:rPr>
        <w:t xml:space="preserve">riginated as </w:t>
      </w:r>
      <w:r w:rsidRPr="00145246">
        <w:rPr>
          <w:rFonts w:ascii="Arial" w:eastAsia="Calibri" w:hAnsi="Arial" w:cs="Arial"/>
          <w:spacing w:val="7"/>
          <w:kern w:val="1"/>
          <w:sz w:val="20"/>
          <w:szCs w:val="20"/>
          <w:lang w:val="en-GB" w:eastAsia="ar-SA"/>
        </w:rPr>
        <w:t>o</w:t>
      </w:r>
      <w:r w:rsidRPr="00145246">
        <w:rPr>
          <w:rFonts w:ascii="Arial" w:eastAsia="Calibri" w:hAnsi="Arial" w:cs="Arial"/>
          <w:kern w:val="1"/>
          <w:sz w:val="20"/>
          <w:szCs w:val="20"/>
          <w:lang w:val="en-GB" w:eastAsia="ar-SA"/>
        </w:rPr>
        <w:t>ceanic</w:t>
      </w:r>
      <w:r w:rsidRPr="00145246">
        <w:rPr>
          <w:rFonts w:ascii="Arial" w:eastAsia="Calibri" w:hAnsi="Arial" w:cs="Arial"/>
          <w:spacing w:val="3"/>
          <w:kern w:val="1"/>
          <w:sz w:val="20"/>
          <w:szCs w:val="20"/>
          <w:lang w:val="en-GB" w:eastAsia="ar-SA"/>
        </w:rPr>
        <w:t xml:space="preserve"> </w:t>
      </w:r>
      <w:r w:rsidRPr="00145246">
        <w:rPr>
          <w:rFonts w:ascii="Arial" w:eastAsia="Calibri" w:hAnsi="Arial" w:cs="Arial"/>
          <w:kern w:val="1"/>
          <w:sz w:val="20"/>
          <w:szCs w:val="20"/>
          <w:lang w:val="en-GB" w:eastAsia="ar-SA"/>
        </w:rPr>
        <w:t xml:space="preserve">terranes and </w:t>
      </w:r>
      <w:proofErr w:type="spellStart"/>
      <w:r w:rsidRPr="00145246">
        <w:rPr>
          <w:rFonts w:ascii="Arial" w:eastAsia="Calibri" w:hAnsi="Arial" w:cs="Arial"/>
          <w:w w:val="105"/>
          <w:kern w:val="1"/>
          <w:sz w:val="20"/>
          <w:szCs w:val="20"/>
          <w:lang w:val="en-GB" w:eastAsia="ar-SA"/>
        </w:rPr>
        <w:t>micr</w:t>
      </w:r>
      <w:r w:rsidRPr="00145246">
        <w:rPr>
          <w:rFonts w:ascii="Arial" w:eastAsia="Calibri" w:hAnsi="Arial" w:cs="Arial"/>
          <w:spacing w:val="8"/>
          <w:w w:val="105"/>
          <w:kern w:val="1"/>
          <w:sz w:val="20"/>
          <w:szCs w:val="20"/>
          <w:lang w:val="en-GB" w:eastAsia="ar-SA"/>
        </w:rPr>
        <w:t>o</w:t>
      </w:r>
      <w:r w:rsidRPr="00145246">
        <w:rPr>
          <w:rFonts w:ascii="Arial" w:eastAsia="Calibri" w:hAnsi="Arial" w:cs="Arial"/>
          <w:w w:val="105"/>
          <w:kern w:val="1"/>
          <w:sz w:val="20"/>
          <w:szCs w:val="20"/>
          <w:lang w:val="en-GB" w:eastAsia="ar-SA"/>
        </w:rPr>
        <w:t>co</w:t>
      </w:r>
      <w:r w:rsidRPr="00145246">
        <w:rPr>
          <w:rFonts w:ascii="Arial" w:eastAsia="Calibri" w:hAnsi="Arial" w:cs="Arial"/>
          <w:spacing w:val="-6"/>
          <w:w w:val="105"/>
          <w:kern w:val="1"/>
          <w:sz w:val="20"/>
          <w:szCs w:val="20"/>
          <w:lang w:val="en-GB" w:eastAsia="ar-SA"/>
        </w:rPr>
        <w:t>n</w:t>
      </w:r>
      <w:r w:rsidRPr="00145246">
        <w:rPr>
          <w:rFonts w:ascii="Arial" w:eastAsia="Calibri" w:hAnsi="Arial" w:cs="Arial"/>
          <w:w w:val="105"/>
          <w:kern w:val="1"/>
          <w:sz w:val="20"/>
          <w:szCs w:val="20"/>
          <w:lang w:val="en-GB" w:eastAsia="ar-SA"/>
        </w:rPr>
        <w:t>tine</w:t>
      </w:r>
      <w:r w:rsidRPr="00145246">
        <w:rPr>
          <w:rFonts w:ascii="Arial" w:eastAsia="Calibri" w:hAnsi="Arial" w:cs="Arial"/>
          <w:spacing w:val="-5"/>
          <w:w w:val="105"/>
          <w:kern w:val="1"/>
          <w:sz w:val="20"/>
          <w:szCs w:val="20"/>
          <w:lang w:val="en-GB" w:eastAsia="ar-SA"/>
        </w:rPr>
        <w:t>n</w:t>
      </w:r>
      <w:r w:rsidRPr="00145246">
        <w:rPr>
          <w:rFonts w:ascii="Arial" w:eastAsia="Calibri" w:hAnsi="Arial" w:cs="Arial"/>
          <w:w w:val="105"/>
          <w:kern w:val="1"/>
          <w:sz w:val="20"/>
          <w:szCs w:val="20"/>
          <w:lang w:val="en-GB" w:eastAsia="ar-SA"/>
        </w:rPr>
        <w:t>tal</w:t>
      </w:r>
      <w:proofErr w:type="spellEnd"/>
      <w:r w:rsidRPr="00145246">
        <w:rPr>
          <w:rFonts w:ascii="Arial" w:eastAsia="Calibri" w:hAnsi="Arial" w:cs="Arial"/>
          <w:w w:val="105"/>
          <w:kern w:val="1"/>
          <w:sz w:val="20"/>
          <w:szCs w:val="20"/>
          <w:lang w:val="en-GB" w:eastAsia="ar-SA"/>
        </w:rPr>
        <w:t xml:space="preserve"> </w:t>
      </w:r>
      <w:r w:rsidRPr="00145246">
        <w:rPr>
          <w:rFonts w:ascii="Arial" w:eastAsia="Calibri" w:hAnsi="Arial" w:cs="Arial"/>
          <w:kern w:val="1"/>
          <w:sz w:val="20"/>
          <w:szCs w:val="20"/>
          <w:lang w:val="en-GB" w:eastAsia="ar-SA"/>
        </w:rPr>
        <w:t>bl</w:t>
      </w:r>
      <w:r w:rsidRPr="00145246">
        <w:rPr>
          <w:rFonts w:ascii="Arial" w:eastAsia="Calibri" w:hAnsi="Arial" w:cs="Arial"/>
          <w:spacing w:val="7"/>
          <w:kern w:val="1"/>
          <w:sz w:val="20"/>
          <w:szCs w:val="20"/>
          <w:lang w:val="en-GB" w:eastAsia="ar-SA"/>
        </w:rPr>
        <w:t>o</w:t>
      </w:r>
      <w:r w:rsidRPr="00145246">
        <w:rPr>
          <w:rFonts w:ascii="Arial" w:eastAsia="Calibri" w:hAnsi="Arial" w:cs="Arial"/>
          <w:spacing w:val="-6"/>
          <w:kern w:val="1"/>
          <w:sz w:val="20"/>
          <w:szCs w:val="20"/>
          <w:lang w:val="en-GB" w:eastAsia="ar-SA"/>
        </w:rPr>
        <w:t>c</w:t>
      </w:r>
      <w:r w:rsidRPr="00145246">
        <w:rPr>
          <w:rFonts w:ascii="Arial" w:eastAsia="Calibri" w:hAnsi="Arial" w:cs="Arial"/>
          <w:kern w:val="1"/>
          <w:sz w:val="20"/>
          <w:szCs w:val="20"/>
          <w:lang w:val="en-GB" w:eastAsia="ar-SA"/>
        </w:rPr>
        <w:t>ks of the paleo-Pacific.  These terranes were</w:t>
      </w:r>
      <w:r w:rsidRPr="00145246">
        <w:rPr>
          <w:rFonts w:ascii="Arial" w:eastAsia="Calibri" w:hAnsi="Arial" w:cs="Arial"/>
          <w:spacing w:val="3"/>
          <w:kern w:val="1"/>
          <w:sz w:val="20"/>
          <w:szCs w:val="20"/>
          <w:lang w:val="en-GB" w:eastAsia="ar-SA"/>
        </w:rPr>
        <w:t xml:space="preserve"> </w:t>
      </w:r>
      <w:r w:rsidRPr="00145246">
        <w:rPr>
          <w:rFonts w:ascii="Arial" w:eastAsia="Calibri" w:hAnsi="Arial" w:cs="Arial"/>
          <w:w w:val="105"/>
          <w:kern w:val="1"/>
          <w:sz w:val="20"/>
          <w:szCs w:val="20"/>
          <w:lang w:val="en-GB" w:eastAsia="ar-SA"/>
        </w:rPr>
        <w:t xml:space="preserve">accreted </w:t>
      </w:r>
      <w:r w:rsidRPr="00145246">
        <w:rPr>
          <w:rFonts w:ascii="Arial" w:eastAsia="Calibri" w:hAnsi="Arial" w:cs="Arial"/>
          <w:kern w:val="1"/>
          <w:sz w:val="20"/>
          <w:szCs w:val="20"/>
          <w:lang w:val="en-GB" w:eastAsia="ar-SA"/>
        </w:rPr>
        <w:t>to the</w:t>
      </w:r>
      <w:r w:rsidRPr="00145246">
        <w:rPr>
          <w:rFonts w:ascii="Arial" w:eastAsia="Calibri" w:hAnsi="Arial" w:cs="Arial"/>
          <w:spacing w:val="57"/>
          <w:kern w:val="1"/>
          <w:sz w:val="20"/>
          <w:szCs w:val="20"/>
          <w:lang w:val="en-GB" w:eastAsia="ar-SA"/>
        </w:rPr>
        <w:t xml:space="preserve"> eastern edge of the </w:t>
      </w:r>
      <w:r w:rsidRPr="00145246">
        <w:rPr>
          <w:rFonts w:ascii="Arial" w:eastAsia="Calibri" w:hAnsi="Arial" w:cs="Arial"/>
          <w:spacing w:val="48"/>
          <w:kern w:val="1"/>
          <w:sz w:val="20"/>
          <w:szCs w:val="20"/>
          <w:lang w:val="en-GB" w:eastAsia="ar-SA"/>
        </w:rPr>
        <w:t xml:space="preserve">Australian </w:t>
      </w:r>
      <w:r w:rsidRPr="00145246">
        <w:rPr>
          <w:rFonts w:ascii="Arial" w:eastAsia="Calibri" w:hAnsi="Arial" w:cs="Arial"/>
          <w:kern w:val="1"/>
          <w:sz w:val="20"/>
          <w:szCs w:val="20"/>
          <w:lang w:val="en-GB" w:eastAsia="ar-SA"/>
        </w:rPr>
        <w:t xml:space="preserve">Proterozoic </w:t>
      </w:r>
      <w:r w:rsidRPr="00145246">
        <w:rPr>
          <w:rFonts w:ascii="Arial" w:eastAsia="Calibri" w:hAnsi="Arial" w:cs="Arial"/>
          <w:w w:val="105"/>
          <w:kern w:val="1"/>
          <w:sz w:val="20"/>
          <w:szCs w:val="20"/>
          <w:lang w:val="en-GB" w:eastAsia="ar-SA"/>
        </w:rPr>
        <w:t>co</w:t>
      </w:r>
      <w:r w:rsidRPr="00145246">
        <w:rPr>
          <w:rFonts w:ascii="Arial" w:eastAsia="Calibri" w:hAnsi="Arial" w:cs="Arial"/>
          <w:spacing w:val="-6"/>
          <w:w w:val="105"/>
          <w:kern w:val="1"/>
          <w:sz w:val="20"/>
          <w:szCs w:val="20"/>
          <w:lang w:val="en-GB" w:eastAsia="ar-SA"/>
        </w:rPr>
        <w:t>n</w:t>
      </w:r>
      <w:r w:rsidRPr="00145246">
        <w:rPr>
          <w:rFonts w:ascii="Arial" w:eastAsia="Calibri" w:hAnsi="Arial" w:cs="Arial"/>
          <w:w w:val="105"/>
          <w:kern w:val="1"/>
          <w:sz w:val="20"/>
          <w:szCs w:val="20"/>
          <w:lang w:val="en-GB" w:eastAsia="ar-SA"/>
        </w:rPr>
        <w:t>tine</w:t>
      </w:r>
      <w:r w:rsidRPr="00145246">
        <w:rPr>
          <w:rFonts w:ascii="Arial" w:eastAsia="Calibri" w:hAnsi="Arial" w:cs="Arial"/>
          <w:spacing w:val="-5"/>
          <w:w w:val="105"/>
          <w:kern w:val="1"/>
          <w:sz w:val="20"/>
          <w:szCs w:val="20"/>
          <w:lang w:val="en-GB" w:eastAsia="ar-SA"/>
        </w:rPr>
        <w:t>n</w:t>
      </w:r>
      <w:r w:rsidRPr="00145246">
        <w:rPr>
          <w:rFonts w:ascii="Arial" w:eastAsia="Calibri" w:hAnsi="Arial" w:cs="Arial"/>
          <w:w w:val="105"/>
          <w:kern w:val="1"/>
          <w:sz w:val="20"/>
          <w:szCs w:val="20"/>
          <w:lang w:val="en-GB" w:eastAsia="ar-SA"/>
        </w:rPr>
        <w:t>tal</w:t>
      </w:r>
      <w:r w:rsidRPr="00145246">
        <w:rPr>
          <w:rFonts w:ascii="Arial" w:eastAsia="Calibri" w:hAnsi="Arial" w:cs="Arial"/>
          <w:spacing w:val="54"/>
          <w:w w:val="105"/>
          <w:kern w:val="1"/>
          <w:sz w:val="20"/>
          <w:szCs w:val="20"/>
          <w:lang w:val="en-GB" w:eastAsia="ar-SA"/>
        </w:rPr>
        <w:t xml:space="preserve"> </w:t>
      </w:r>
      <w:r w:rsidRPr="00145246">
        <w:rPr>
          <w:rFonts w:ascii="Arial" w:eastAsia="Calibri" w:hAnsi="Arial" w:cs="Arial"/>
          <w:w w:val="105"/>
          <w:kern w:val="1"/>
          <w:sz w:val="20"/>
          <w:szCs w:val="20"/>
          <w:lang w:val="en-GB" w:eastAsia="ar-SA"/>
        </w:rPr>
        <w:t xml:space="preserve">margin in several successive orogenic cycles, beginning in the Cambrian with the </w:t>
      </w:r>
      <w:proofErr w:type="spellStart"/>
      <w:r w:rsidRPr="00145246">
        <w:rPr>
          <w:rFonts w:ascii="Arial" w:eastAsia="Calibri" w:hAnsi="Arial" w:cs="Arial"/>
          <w:w w:val="105"/>
          <w:kern w:val="1"/>
          <w:sz w:val="20"/>
          <w:szCs w:val="20"/>
          <w:lang w:val="en-GB" w:eastAsia="ar-SA"/>
        </w:rPr>
        <w:t>Delamerian</w:t>
      </w:r>
      <w:proofErr w:type="spellEnd"/>
      <w:r w:rsidRPr="00145246">
        <w:rPr>
          <w:rFonts w:ascii="Arial" w:eastAsia="Calibri" w:hAnsi="Arial" w:cs="Arial"/>
          <w:w w:val="105"/>
          <w:kern w:val="1"/>
          <w:sz w:val="20"/>
          <w:szCs w:val="20"/>
          <w:lang w:val="en-GB" w:eastAsia="ar-SA"/>
        </w:rPr>
        <w:t xml:space="preserve"> Orogeny.   In general terms, this accretion was driven by</w:t>
      </w:r>
      <w:r w:rsidRPr="00145246">
        <w:rPr>
          <w:rFonts w:ascii="Arial" w:eastAsia="Calibri" w:hAnsi="Arial" w:cs="Arial"/>
          <w:kern w:val="1"/>
          <w:sz w:val="20"/>
          <w:szCs w:val="20"/>
          <w:lang w:val="en-GB" w:eastAsia="ar-SA"/>
        </w:rPr>
        <w:t xml:space="preserve"> episodic cycles of convergence and extension on the upper plate above an Andean style subduction margin (Collins 2002).   </w:t>
      </w:r>
    </w:p>
    <w:p w:rsidR="00145246" w:rsidRPr="00145246" w:rsidRDefault="00145246" w:rsidP="00145246">
      <w:pPr>
        <w:suppressAutoHyphens/>
        <w:spacing w:after="160" w:line="100" w:lineRule="atLeast"/>
        <w:jc w:val="both"/>
        <w:rPr>
          <w:rFonts w:ascii="Calibri" w:eastAsia="Calibri" w:hAnsi="Calibri" w:cs="Times New Roman"/>
          <w:kern w:val="1"/>
          <w:sz w:val="20"/>
          <w:lang w:val="en-GB" w:eastAsia="ar-SA"/>
        </w:rPr>
      </w:pPr>
      <w:r w:rsidRPr="00145246">
        <w:rPr>
          <w:rFonts w:ascii="Arial" w:eastAsia="Calibri" w:hAnsi="Arial" w:cs="Arial"/>
          <w:kern w:val="1"/>
          <w:sz w:val="20"/>
          <w:szCs w:val="20"/>
          <w:lang w:val="en-GB" w:eastAsia="ar-SA"/>
        </w:rPr>
        <w:t xml:space="preserve">The Cambrian rocks of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are generally poorly exposed and mostly covered by a thick pallid </w:t>
      </w:r>
      <w:proofErr w:type="spellStart"/>
      <w:r w:rsidRPr="00145246">
        <w:rPr>
          <w:rFonts w:ascii="Arial" w:eastAsia="Calibri" w:hAnsi="Arial" w:cs="Arial"/>
          <w:kern w:val="1"/>
          <w:sz w:val="20"/>
          <w:szCs w:val="20"/>
          <w:lang w:val="en-GB" w:eastAsia="ar-SA"/>
        </w:rPr>
        <w:t>regoltih</w:t>
      </w:r>
      <w:proofErr w:type="spellEnd"/>
      <w:r w:rsidRPr="00145246">
        <w:rPr>
          <w:rFonts w:ascii="Arial" w:eastAsia="Calibri" w:hAnsi="Arial" w:cs="Arial"/>
          <w:kern w:val="1"/>
          <w:sz w:val="20"/>
          <w:szCs w:val="20"/>
          <w:lang w:val="en-GB" w:eastAsia="ar-SA"/>
        </w:rPr>
        <w:t xml:space="preserve"> profile.  The stratigraphic framework was established by the Geological Survey of Victoria with regional mapping in support of the early exploration (Buckland 1986).  The Mount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Volcanic Complex is narrow linear fault belts of basaltic-</w:t>
      </w:r>
      <w:proofErr w:type="spellStart"/>
      <w:r w:rsidRPr="00145246">
        <w:rPr>
          <w:rFonts w:ascii="Arial" w:eastAsia="Calibri" w:hAnsi="Arial" w:cs="Arial"/>
          <w:kern w:val="1"/>
          <w:sz w:val="20"/>
          <w:szCs w:val="20"/>
          <w:lang w:val="en-GB" w:eastAsia="ar-SA"/>
        </w:rPr>
        <w:t>dacitic</w:t>
      </w:r>
      <w:proofErr w:type="spellEnd"/>
      <w:r w:rsidRPr="00145246">
        <w:rPr>
          <w:rFonts w:ascii="Arial" w:eastAsia="Calibri" w:hAnsi="Arial" w:cs="Arial"/>
          <w:kern w:val="1"/>
          <w:sz w:val="20"/>
          <w:szCs w:val="20"/>
          <w:lang w:val="en-GB" w:eastAsia="ar-SA"/>
        </w:rPr>
        <w:t xml:space="preserve"> lavas, primary </w:t>
      </w:r>
      <w:proofErr w:type="spellStart"/>
      <w:r w:rsidRPr="00145246">
        <w:rPr>
          <w:rFonts w:ascii="Arial" w:eastAsia="Calibri" w:hAnsi="Arial" w:cs="Arial"/>
          <w:kern w:val="1"/>
          <w:sz w:val="20"/>
          <w:szCs w:val="20"/>
          <w:lang w:val="en-GB" w:eastAsia="ar-SA"/>
        </w:rPr>
        <w:t>breccias</w:t>
      </w:r>
      <w:proofErr w:type="spellEnd"/>
      <w:r w:rsidRPr="00145246">
        <w:rPr>
          <w:rFonts w:ascii="Arial" w:eastAsia="Calibri" w:hAnsi="Arial" w:cs="Arial"/>
          <w:kern w:val="1"/>
          <w:sz w:val="20"/>
          <w:szCs w:val="20"/>
          <w:lang w:val="en-GB" w:eastAsia="ar-SA"/>
        </w:rPr>
        <w:t xml:space="preserve"> and </w:t>
      </w:r>
      <w:proofErr w:type="spellStart"/>
      <w:r w:rsidRPr="00145246">
        <w:rPr>
          <w:rFonts w:ascii="Arial" w:eastAsia="Calibri" w:hAnsi="Arial" w:cs="Arial"/>
          <w:kern w:val="1"/>
          <w:sz w:val="20"/>
          <w:szCs w:val="20"/>
          <w:lang w:val="en-GB" w:eastAsia="ar-SA"/>
        </w:rPr>
        <w:t>volcaniclastics</w:t>
      </w:r>
      <w:proofErr w:type="spellEnd"/>
      <w:r w:rsidRPr="00145246">
        <w:rPr>
          <w:rFonts w:ascii="Arial" w:eastAsia="Calibri" w:hAnsi="Arial" w:cs="Arial"/>
          <w:kern w:val="1"/>
          <w:sz w:val="20"/>
          <w:szCs w:val="20"/>
          <w:lang w:val="en-GB" w:eastAsia="ar-SA"/>
        </w:rPr>
        <w:t xml:space="preserve"> with associated </w:t>
      </w:r>
      <w:proofErr w:type="spellStart"/>
      <w:r w:rsidRPr="00145246">
        <w:rPr>
          <w:rFonts w:ascii="Arial" w:eastAsia="Calibri" w:hAnsi="Arial" w:cs="Arial"/>
          <w:kern w:val="1"/>
          <w:sz w:val="20"/>
          <w:szCs w:val="20"/>
          <w:lang w:val="en-GB" w:eastAsia="ar-SA"/>
        </w:rPr>
        <w:t>chert</w:t>
      </w:r>
      <w:proofErr w:type="spellEnd"/>
      <w:r w:rsidRPr="00145246">
        <w:rPr>
          <w:rFonts w:ascii="Arial" w:eastAsia="Calibri" w:hAnsi="Arial" w:cs="Arial"/>
          <w:kern w:val="1"/>
          <w:sz w:val="20"/>
          <w:szCs w:val="20"/>
          <w:lang w:val="en-GB" w:eastAsia="ar-SA"/>
        </w:rPr>
        <w:t xml:space="preserve"> and shale.  These are enclosed by wider panels of folded submarine siliciclastic </w:t>
      </w:r>
      <w:proofErr w:type="spellStart"/>
      <w:r w:rsidRPr="00145246">
        <w:rPr>
          <w:rFonts w:ascii="Arial" w:eastAsia="Calibri" w:hAnsi="Arial" w:cs="Arial"/>
          <w:kern w:val="1"/>
          <w:sz w:val="20"/>
          <w:szCs w:val="20"/>
          <w:lang w:val="en-GB" w:eastAsia="ar-SA"/>
        </w:rPr>
        <w:t>turbidites</w:t>
      </w:r>
      <w:proofErr w:type="spellEnd"/>
      <w:r w:rsidRPr="00145246">
        <w:rPr>
          <w:rFonts w:ascii="Arial" w:eastAsia="Calibri" w:hAnsi="Arial" w:cs="Arial"/>
          <w:kern w:val="1"/>
          <w:sz w:val="20"/>
          <w:szCs w:val="20"/>
          <w:lang w:val="en-GB" w:eastAsia="ar-SA"/>
        </w:rPr>
        <w:t xml:space="preserve"> named the </w:t>
      </w:r>
      <w:proofErr w:type="spellStart"/>
      <w:r w:rsidRPr="00145246">
        <w:rPr>
          <w:rFonts w:ascii="Arial" w:eastAsia="Calibri" w:hAnsi="Arial" w:cs="Arial"/>
          <w:kern w:val="1"/>
          <w:sz w:val="20"/>
          <w:szCs w:val="20"/>
          <w:lang w:val="en-GB" w:eastAsia="ar-SA"/>
        </w:rPr>
        <w:t>Glenthompson</w:t>
      </w:r>
      <w:proofErr w:type="spellEnd"/>
      <w:r w:rsidRPr="00145246">
        <w:rPr>
          <w:rFonts w:ascii="Arial" w:eastAsia="Calibri" w:hAnsi="Arial" w:cs="Arial"/>
          <w:kern w:val="1"/>
          <w:sz w:val="20"/>
          <w:szCs w:val="20"/>
          <w:lang w:val="en-GB" w:eastAsia="ar-SA"/>
        </w:rPr>
        <w:t xml:space="preserve"> Sandstone.  A second round of mapping by </w:t>
      </w:r>
      <w:proofErr w:type="spellStart"/>
      <w:r w:rsidRPr="00145246">
        <w:rPr>
          <w:rFonts w:ascii="Arial" w:eastAsia="Calibri" w:hAnsi="Arial" w:cs="Arial"/>
          <w:kern w:val="1"/>
          <w:sz w:val="20"/>
          <w:szCs w:val="20"/>
          <w:lang w:val="en-GB" w:eastAsia="ar-SA"/>
        </w:rPr>
        <w:t>GeoScience</w:t>
      </w:r>
      <w:proofErr w:type="spellEnd"/>
      <w:r w:rsidRPr="00145246">
        <w:rPr>
          <w:rFonts w:ascii="Arial" w:eastAsia="Calibri" w:hAnsi="Arial" w:cs="Arial"/>
          <w:kern w:val="1"/>
          <w:sz w:val="20"/>
          <w:szCs w:val="20"/>
          <w:lang w:val="en-GB" w:eastAsia="ar-SA"/>
        </w:rPr>
        <w:t xml:space="preserve"> Australia as part of the National </w:t>
      </w:r>
      <w:proofErr w:type="spellStart"/>
      <w:r w:rsidRPr="00145246">
        <w:rPr>
          <w:rFonts w:ascii="Arial" w:eastAsia="Calibri" w:hAnsi="Arial" w:cs="Arial"/>
          <w:kern w:val="1"/>
          <w:sz w:val="20"/>
          <w:szCs w:val="20"/>
          <w:lang w:val="en-GB" w:eastAsia="ar-SA"/>
        </w:rPr>
        <w:t>GeoScience</w:t>
      </w:r>
      <w:proofErr w:type="spellEnd"/>
      <w:r w:rsidRPr="00145246">
        <w:rPr>
          <w:rFonts w:ascii="Arial" w:eastAsia="Calibri" w:hAnsi="Arial" w:cs="Arial"/>
          <w:kern w:val="1"/>
          <w:sz w:val="20"/>
          <w:szCs w:val="20"/>
          <w:lang w:val="en-GB" w:eastAsia="ar-SA"/>
        </w:rPr>
        <w:t xml:space="preserve"> Mapping Accord (Stuart-Smith &amp; Black 1999) dated the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as Cambrian (501±9 and 495±5 Ma) and also showed that some of the post-tectonic granites previously assumed to be Devonian (the Bushy Creek Granodiorite) were also in fact Cambrian (489±7 Ma).  This post-tectonic granite age is within error of the Mount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Volcanic ages and shows that the submarine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and </w:t>
      </w:r>
      <w:proofErr w:type="spellStart"/>
      <w:r w:rsidRPr="00145246">
        <w:rPr>
          <w:rFonts w:ascii="Arial" w:eastAsia="Calibri" w:hAnsi="Arial" w:cs="Arial"/>
          <w:kern w:val="1"/>
          <w:sz w:val="20"/>
          <w:szCs w:val="20"/>
          <w:lang w:val="en-GB" w:eastAsia="ar-SA"/>
        </w:rPr>
        <w:t>turbidites</w:t>
      </w:r>
      <w:proofErr w:type="spellEnd"/>
      <w:r w:rsidRPr="00145246">
        <w:rPr>
          <w:rFonts w:ascii="Arial" w:eastAsia="Calibri" w:hAnsi="Arial" w:cs="Arial"/>
          <w:kern w:val="1"/>
          <w:sz w:val="20"/>
          <w:szCs w:val="20"/>
          <w:lang w:val="en-GB" w:eastAsia="ar-SA"/>
        </w:rPr>
        <w:t xml:space="preserve"> had been folded, faulted and converted into crust and then intruded by the granites in only a few million years during the Late Cambrian </w:t>
      </w:r>
      <w:proofErr w:type="spellStart"/>
      <w:r w:rsidRPr="00145246">
        <w:rPr>
          <w:rFonts w:ascii="Arial" w:eastAsia="Calibri" w:hAnsi="Arial" w:cs="Arial"/>
          <w:kern w:val="1"/>
          <w:sz w:val="20"/>
          <w:szCs w:val="20"/>
          <w:lang w:val="en-GB" w:eastAsia="ar-SA"/>
        </w:rPr>
        <w:t>Delamerian</w:t>
      </w:r>
      <w:proofErr w:type="spellEnd"/>
      <w:r w:rsidRPr="00145246">
        <w:rPr>
          <w:rFonts w:ascii="Arial" w:eastAsia="Calibri" w:hAnsi="Arial" w:cs="Arial"/>
          <w:kern w:val="1"/>
          <w:sz w:val="20"/>
          <w:szCs w:val="20"/>
          <w:lang w:val="en-GB" w:eastAsia="ar-SA"/>
        </w:rPr>
        <w:t xml:space="preserve"> Orogeny.  The deformed occurred at low metamorphic grade (</w:t>
      </w:r>
      <w:proofErr w:type="spellStart"/>
      <w:r w:rsidRPr="00145246">
        <w:rPr>
          <w:rFonts w:ascii="Arial" w:eastAsia="Calibri" w:hAnsi="Arial" w:cs="Arial"/>
          <w:kern w:val="1"/>
          <w:sz w:val="20"/>
          <w:szCs w:val="20"/>
          <w:lang w:val="en-GB" w:eastAsia="ar-SA"/>
        </w:rPr>
        <w:t>prehnite</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pumpellyite</w:t>
      </w:r>
      <w:proofErr w:type="spellEnd"/>
      <w:r w:rsidRPr="00145246">
        <w:rPr>
          <w:rFonts w:ascii="Arial" w:eastAsia="Calibri" w:hAnsi="Arial" w:cs="Arial"/>
          <w:kern w:val="1"/>
          <w:sz w:val="20"/>
          <w:szCs w:val="20"/>
          <w:lang w:val="en-GB" w:eastAsia="ar-SA"/>
        </w:rPr>
        <w:t xml:space="preserve"> facies).  Fission track data shows these rocks have been preserved near the surface since at least the Devonian on very stable crust (Foster &amp; </w:t>
      </w:r>
      <w:proofErr w:type="spellStart"/>
      <w:r w:rsidRPr="00145246">
        <w:rPr>
          <w:rFonts w:ascii="Arial" w:eastAsia="Calibri" w:hAnsi="Arial" w:cs="Arial"/>
          <w:kern w:val="1"/>
          <w:sz w:val="20"/>
          <w:szCs w:val="20"/>
          <w:lang w:val="en-GB" w:eastAsia="ar-SA"/>
        </w:rPr>
        <w:t>Gleadow</w:t>
      </w:r>
      <w:proofErr w:type="spellEnd"/>
      <w:r w:rsidRPr="00145246">
        <w:rPr>
          <w:rFonts w:ascii="Arial" w:eastAsia="Calibri" w:hAnsi="Arial" w:cs="Arial"/>
          <w:kern w:val="1"/>
          <w:sz w:val="20"/>
          <w:szCs w:val="20"/>
          <w:lang w:val="en-GB" w:eastAsia="ar-SA"/>
        </w:rPr>
        <w:t xml:space="preserve"> 1992) </w:t>
      </w:r>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The earliest academic geochemical investigations of the magmatic rocks (Crawford 1982) revealed a </w:t>
      </w:r>
      <w:proofErr w:type="spellStart"/>
      <w:r w:rsidRPr="00145246">
        <w:rPr>
          <w:rFonts w:ascii="Arial" w:eastAsia="Calibri" w:hAnsi="Arial" w:cs="Arial"/>
          <w:kern w:val="1"/>
          <w:sz w:val="20"/>
          <w:szCs w:val="20"/>
          <w:lang w:val="en-GB" w:eastAsia="ar-SA"/>
        </w:rPr>
        <w:t>calc</w:t>
      </w:r>
      <w:proofErr w:type="spellEnd"/>
      <w:r w:rsidRPr="00145246">
        <w:rPr>
          <w:rFonts w:ascii="Arial" w:eastAsia="Calibri" w:hAnsi="Arial" w:cs="Arial"/>
          <w:kern w:val="1"/>
          <w:sz w:val="20"/>
          <w:szCs w:val="20"/>
          <w:lang w:val="en-GB" w:eastAsia="ar-SA"/>
        </w:rPr>
        <w:t>-alkaline affinity to allow a geological interpretation</w:t>
      </w:r>
      <w:r w:rsidRPr="00145246" w:rsidDel="00F4536D">
        <w:rPr>
          <w:rFonts w:ascii="Arial" w:eastAsia="Calibri" w:hAnsi="Arial" w:cs="Arial"/>
          <w:kern w:val="1"/>
          <w:sz w:val="20"/>
          <w:szCs w:val="20"/>
          <w:lang w:val="en-GB" w:eastAsia="ar-SA"/>
        </w:rPr>
        <w:t xml:space="preserve"> </w:t>
      </w:r>
      <w:r w:rsidRPr="00145246">
        <w:rPr>
          <w:rFonts w:ascii="Arial" w:eastAsia="Calibri" w:hAnsi="Arial" w:cs="Arial"/>
          <w:kern w:val="1"/>
          <w:sz w:val="20"/>
          <w:szCs w:val="20"/>
          <w:lang w:val="en-GB" w:eastAsia="ar-SA"/>
        </w:rPr>
        <w:t xml:space="preserve">as a continental margin magmatic arc.  Subsequent comparison with better exposed and similar Cambrian </w:t>
      </w:r>
      <w:proofErr w:type="spellStart"/>
      <w:r w:rsidRPr="00145246">
        <w:rPr>
          <w:rFonts w:ascii="Arial" w:eastAsia="Calibri" w:hAnsi="Arial" w:cs="Arial"/>
          <w:kern w:val="1"/>
          <w:sz w:val="20"/>
          <w:szCs w:val="20"/>
          <w:lang w:val="en-GB" w:eastAsia="ar-SA"/>
        </w:rPr>
        <w:t>andesites</w:t>
      </w:r>
      <w:proofErr w:type="spellEnd"/>
      <w:r w:rsidRPr="00145246">
        <w:rPr>
          <w:rFonts w:ascii="Arial" w:eastAsia="Calibri" w:hAnsi="Arial" w:cs="Arial"/>
          <w:kern w:val="1"/>
          <w:sz w:val="20"/>
          <w:szCs w:val="20"/>
          <w:lang w:val="en-GB" w:eastAsia="ar-SA"/>
        </w:rPr>
        <w:t xml:space="preserve"> in Tasmania (the Mount Read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led to a new model, with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instead interpreted as rift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subsequent to an arc-continent collision as per the Tasmanian plate tectonic model (Crawford &amp; Berry 1992).  The original subduction related model for Victoria has now been revived - more recent academic geochemistry with higher resolution trace element analysis plus coincident geochronology shows that magmatism before, during, and after the </w:t>
      </w:r>
      <w:proofErr w:type="spellStart"/>
      <w:r w:rsidRPr="00145246">
        <w:rPr>
          <w:rFonts w:ascii="Arial" w:eastAsia="Calibri" w:hAnsi="Arial" w:cs="Arial"/>
          <w:kern w:val="1"/>
          <w:sz w:val="20"/>
          <w:szCs w:val="20"/>
          <w:lang w:val="en-GB" w:eastAsia="ar-SA"/>
        </w:rPr>
        <w:t>Delamerian</w:t>
      </w:r>
      <w:proofErr w:type="spellEnd"/>
      <w:r w:rsidRPr="00145246">
        <w:rPr>
          <w:rFonts w:ascii="Arial" w:eastAsia="Calibri" w:hAnsi="Arial" w:cs="Arial"/>
          <w:kern w:val="1"/>
          <w:sz w:val="20"/>
          <w:szCs w:val="20"/>
          <w:lang w:val="en-GB" w:eastAsia="ar-SA"/>
        </w:rPr>
        <w:t xml:space="preserve"> Orogeny all has a subduction zone signature, suggesting a simple west dipping subduction system persisted throughout (Kemp 2003; </w:t>
      </w:r>
      <w:proofErr w:type="spellStart"/>
      <w:r w:rsidRPr="00145246">
        <w:rPr>
          <w:rFonts w:ascii="Arial" w:eastAsia="Calibri" w:hAnsi="Arial" w:cs="Arial"/>
          <w:kern w:val="1"/>
          <w:sz w:val="20"/>
          <w:szCs w:val="20"/>
          <w:lang w:val="en-GB" w:eastAsia="ar-SA"/>
        </w:rPr>
        <w:t>Foden</w:t>
      </w:r>
      <w:proofErr w:type="spellEnd"/>
      <w:r w:rsidRPr="00145246">
        <w:rPr>
          <w:rFonts w:ascii="Arial" w:eastAsia="Calibri" w:hAnsi="Arial" w:cs="Arial"/>
          <w:kern w:val="1"/>
          <w:sz w:val="20"/>
          <w:szCs w:val="20"/>
          <w:lang w:val="en-GB" w:eastAsia="ar-SA"/>
        </w:rPr>
        <w:t xml:space="preserve"> et al., 2006).  The asymmetry of the metamorphic grade in the enclosing geological zones also </w:t>
      </w:r>
      <w:r w:rsidRPr="00145246">
        <w:rPr>
          <w:rFonts w:ascii="Arial" w:eastAsia="Calibri" w:hAnsi="Arial" w:cs="Arial"/>
          <w:kern w:val="1"/>
          <w:sz w:val="20"/>
          <w:szCs w:val="20"/>
          <w:lang w:val="en-GB" w:eastAsia="ar-SA"/>
        </w:rPr>
        <w:lastRenderedPageBreak/>
        <w:t xml:space="preserve">support this model: Buchan–style metamorphism in the </w:t>
      </w:r>
      <w:proofErr w:type="spellStart"/>
      <w:r w:rsidRPr="00145246">
        <w:rPr>
          <w:rFonts w:ascii="Arial" w:eastAsia="Calibri" w:hAnsi="Arial" w:cs="Arial"/>
          <w:kern w:val="1"/>
          <w:sz w:val="20"/>
          <w:szCs w:val="20"/>
          <w:lang w:val="en-GB" w:eastAsia="ar-SA"/>
        </w:rPr>
        <w:t>Glenelg</w:t>
      </w:r>
      <w:proofErr w:type="spellEnd"/>
      <w:r w:rsidRPr="00145246">
        <w:rPr>
          <w:rFonts w:ascii="Arial" w:eastAsia="Calibri" w:hAnsi="Arial" w:cs="Arial"/>
          <w:kern w:val="1"/>
          <w:sz w:val="20"/>
          <w:szCs w:val="20"/>
          <w:lang w:val="en-GB" w:eastAsia="ar-SA"/>
        </w:rPr>
        <w:t xml:space="preserve"> Zone to the west (= back-arc) and </w:t>
      </w:r>
      <w:proofErr w:type="spellStart"/>
      <w:r w:rsidRPr="00145246">
        <w:rPr>
          <w:rFonts w:ascii="Arial" w:eastAsia="Calibri" w:hAnsi="Arial" w:cs="Arial"/>
          <w:kern w:val="1"/>
          <w:sz w:val="20"/>
          <w:szCs w:val="20"/>
          <w:lang w:val="en-GB" w:eastAsia="ar-SA"/>
        </w:rPr>
        <w:t>Barrovian</w:t>
      </w:r>
      <w:proofErr w:type="spellEnd"/>
      <w:r w:rsidRPr="00145246">
        <w:rPr>
          <w:rFonts w:ascii="Arial" w:eastAsia="Calibri" w:hAnsi="Arial" w:cs="Arial"/>
          <w:kern w:val="1"/>
          <w:sz w:val="20"/>
          <w:szCs w:val="20"/>
          <w:lang w:val="en-GB" w:eastAsia="ar-SA"/>
        </w:rPr>
        <w:t xml:space="preserve"> style metamorphism in the </w:t>
      </w:r>
      <w:proofErr w:type="spellStart"/>
      <w:r w:rsidRPr="00145246">
        <w:rPr>
          <w:rFonts w:ascii="Arial" w:eastAsia="Calibri" w:hAnsi="Arial" w:cs="Arial"/>
          <w:kern w:val="1"/>
          <w:sz w:val="20"/>
          <w:szCs w:val="20"/>
          <w:lang w:val="en-GB" w:eastAsia="ar-SA"/>
        </w:rPr>
        <w:t>Stawell</w:t>
      </w:r>
      <w:proofErr w:type="spellEnd"/>
      <w:r w:rsidRPr="00145246">
        <w:rPr>
          <w:rFonts w:ascii="Arial" w:eastAsia="Calibri" w:hAnsi="Arial" w:cs="Arial"/>
          <w:kern w:val="1"/>
          <w:sz w:val="20"/>
          <w:szCs w:val="20"/>
          <w:lang w:val="en-GB" w:eastAsia="ar-SA"/>
        </w:rPr>
        <w:t xml:space="preserve"> Zone to the east (= </w:t>
      </w:r>
      <w:proofErr w:type="spellStart"/>
      <w:r w:rsidRPr="00145246">
        <w:rPr>
          <w:rFonts w:ascii="Arial" w:eastAsia="Calibri" w:hAnsi="Arial" w:cs="Arial"/>
          <w:kern w:val="1"/>
          <w:sz w:val="20"/>
          <w:szCs w:val="20"/>
          <w:lang w:val="en-GB" w:eastAsia="ar-SA"/>
        </w:rPr>
        <w:t>forearc</w:t>
      </w:r>
      <w:proofErr w:type="spellEnd"/>
      <w:r w:rsidRPr="00145246">
        <w:rPr>
          <w:rFonts w:ascii="Arial" w:eastAsia="Calibri" w:hAnsi="Arial" w:cs="Arial"/>
          <w:kern w:val="1"/>
          <w:sz w:val="20"/>
          <w:szCs w:val="20"/>
          <w:lang w:val="en-GB" w:eastAsia="ar-SA"/>
        </w:rPr>
        <w:t xml:space="preserve">/accretionary wedge) has the 'paired metamorphic belt' geometry indicative of west dipping subduction under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in the Cambrian (Miller et al., 2005)</w:t>
      </w:r>
    </w:p>
    <w:p w:rsidR="00145246" w:rsidRPr="00145246" w:rsidRDefault="00145246" w:rsidP="00145246">
      <w:pPr>
        <w:keepNext/>
        <w:keepLines/>
        <w:spacing w:before="120" w:after="120" w:line="252" w:lineRule="auto"/>
        <w:outlineLvl w:val="1"/>
        <w:rPr>
          <w:rFonts w:ascii="Arial" w:eastAsia="SimSun" w:hAnsi="Arial" w:cs="Times New Roman"/>
          <w:b/>
          <w:bCs/>
          <w:sz w:val="24"/>
          <w:szCs w:val="28"/>
          <w:lang w:val="en-GB" w:eastAsia="ar-SA"/>
        </w:rPr>
      </w:pPr>
      <w:r w:rsidRPr="00145246">
        <w:rPr>
          <w:rFonts w:ascii="Arial" w:eastAsia="SimSun" w:hAnsi="Arial" w:cs="Times New Roman"/>
          <w:b/>
          <w:bCs/>
          <w:sz w:val="24"/>
          <w:szCs w:val="28"/>
          <w:lang w:val="en-GB" w:eastAsia="ar-SA"/>
        </w:rPr>
        <w:t>Mineral Exploration Background</w:t>
      </w:r>
    </w:p>
    <w:p w:rsidR="00145246" w:rsidRPr="00145246" w:rsidRDefault="00145246" w:rsidP="00145246">
      <w:pPr>
        <w:tabs>
          <w:tab w:val="left" w:pos="-720"/>
          <w:tab w:val="left" w:pos="0"/>
          <w:tab w:val="left" w:pos="720"/>
          <w:tab w:val="left" w:pos="1440"/>
          <w:tab w:val="left" w:pos="2160"/>
          <w:tab w:val="left" w:pos="2880"/>
          <w:tab w:val="left" w:pos="3600"/>
          <w:tab w:val="left" w:pos="4320"/>
        </w:tabs>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Modern mineral exploration commenced over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in the late 1960s with the advent of cheap modern geochemical </w:t>
      </w:r>
      <w:proofErr w:type="spellStart"/>
      <w:r w:rsidRPr="00145246">
        <w:rPr>
          <w:rFonts w:ascii="Arial" w:eastAsia="Calibri" w:hAnsi="Arial" w:cs="Arial"/>
          <w:kern w:val="1"/>
          <w:sz w:val="20"/>
          <w:szCs w:val="20"/>
          <w:lang w:val="en-GB" w:eastAsia="ar-SA"/>
        </w:rPr>
        <w:t>assaying</w:t>
      </w:r>
      <w:proofErr w:type="spellEnd"/>
      <w:r w:rsidRPr="00145246">
        <w:rPr>
          <w:rFonts w:ascii="Arial" w:eastAsia="Calibri" w:hAnsi="Arial" w:cs="Arial"/>
          <w:kern w:val="1"/>
          <w:sz w:val="20"/>
          <w:szCs w:val="20"/>
          <w:lang w:val="en-GB" w:eastAsia="ar-SA"/>
        </w:rPr>
        <w:t xml:space="preserve">.  WMC conducted stream sediment sampling (-80#, density of 10 per square mile) in 1969-1971.  A few weak base metal anomalies were identified but these could not be validated in follow up stream sediment and soil sampling so the ground was dropped.  </w:t>
      </w:r>
    </w:p>
    <w:p w:rsidR="00145246" w:rsidRPr="00145246" w:rsidRDefault="00145246" w:rsidP="00145246">
      <w:pPr>
        <w:tabs>
          <w:tab w:val="left" w:pos="-720"/>
          <w:tab w:val="left" w:pos="0"/>
          <w:tab w:val="left" w:pos="720"/>
          <w:tab w:val="left" w:pos="1440"/>
          <w:tab w:val="left" w:pos="2160"/>
          <w:tab w:val="left" w:pos="2880"/>
          <w:tab w:val="left" w:pos="3600"/>
          <w:tab w:val="left" w:pos="4320"/>
        </w:tabs>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As the oil shock of the early 1970s crimped demand for oil, many large oil companies diversified into metals.  Looking for base metals in now deformed basins was an obvious entry point for companies experienced in basin analysis.  Pennzoil Exploration held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area from 1975-1983 and explored for massive sulphide base metals as might be expected in mafic submarine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associated with </w:t>
      </w:r>
      <w:proofErr w:type="spellStart"/>
      <w:r w:rsidRPr="00145246">
        <w:rPr>
          <w:rFonts w:ascii="Arial" w:eastAsia="Calibri" w:hAnsi="Arial" w:cs="Arial"/>
          <w:kern w:val="1"/>
          <w:sz w:val="20"/>
          <w:szCs w:val="20"/>
          <w:lang w:val="en-GB" w:eastAsia="ar-SA"/>
        </w:rPr>
        <w:t>chert</w:t>
      </w:r>
      <w:proofErr w:type="spellEnd"/>
      <w:r w:rsidRPr="00145246">
        <w:rPr>
          <w:rFonts w:ascii="Arial" w:eastAsia="Calibri" w:hAnsi="Arial" w:cs="Arial"/>
          <w:kern w:val="1"/>
          <w:sz w:val="20"/>
          <w:szCs w:val="20"/>
          <w:lang w:val="en-GB" w:eastAsia="ar-SA"/>
        </w:rPr>
        <w:t xml:space="preserve"> and shale.  Pennzoil’s excellent program pattern drilled 750 shallow </w:t>
      </w:r>
      <w:proofErr w:type="spellStart"/>
      <w:r w:rsidRPr="00145246">
        <w:rPr>
          <w:rFonts w:ascii="Arial" w:eastAsia="Calibri" w:hAnsi="Arial" w:cs="Arial"/>
          <w:kern w:val="1"/>
          <w:sz w:val="20"/>
          <w:szCs w:val="20"/>
          <w:lang w:val="en-GB" w:eastAsia="ar-SA"/>
        </w:rPr>
        <w:t>aircore</w:t>
      </w:r>
      <w:proofErr w:type="spellEnd"/>
      <w:r w:rsidRPr="00145246">
        <w:rPr>
          <w:rFonts w:ascii="Arial" w:eastAsia="Calibri" w:hAnsi="Arial" w:cs="Arial"/>
          <w:kern w:val="1"/>
          <w:sz w:val="20"/>
          <w:szCs w:val="20"/>
          <w:lang w:val="en-GB" w:eastAsia="ar-SA"/>
        </w:rPr>
        <w:t xml:space="preserve"> holes through the 30-100 m thick </w:t>
      </w:r>
      <w:proofErr w:type="spellStart"/>
      <w:r w:rsidRPr="00145246">
        <w:rPr>
          <w:rFonts w:ascii="Arial" w:eastAsia="Calibri" w:hAnsi="Arial" w:cs="Arial"/>
          <w:kern w:val="1"/>
          <w:sz w:val="20"/>
          <w:szCs w:val="20"/>
          <w:lang w:val="en-GB" w:eastAsia="ar-SA"/>
        </w:rPr>
        <w:t>regolith</w:t>
      </w:r>
      <w:proofErr w:type="spellEnd"/>
      <w:r w:rsidRPr="00145246">
        <w:rPr>
          <w:rFonts w:ascii="Arial" w:eastAsia="Calibri" w:hAnsi="Arial" w:cs="Arial"/>
          <w:kern w:val="1"/>
          <w:sz w:val="20"/>
          <w:szCs w:val="20"/>
          <w:lang w:val="en-GB" w:eastAsia="ar-SA"/>
        </w:rPr>
        <w:t xml:space="preserve"> along the volcanic belt, collecting fresh samples for assay.  Several anomalies containing values greater than 0.1 % copper were defined (Wickliffe, Junction and Thursdays Gossan).  </w:t>
      </w:r>
    </w:p>
    <w:p w:rsidR="00145246" w:rsidRPr="00145246" w:rsidRDefault="00145246" w:rsidP="00145246">
      <w:pPr>
        <w:tabs>
          <w:tab w:val="left" w:pos="-720"/>
          <w:tab w:val="left" w:pos="0"/>
          <w:tab w:val="left" w:pos="720"/>
          <w:tab w:val="left" w:pos="1440"/>
          <w:tab w:val="left" w:pos="2160"/>
          <w:tab w:val="left" w:pos="2880"/>
          <w:tab w:val="left" w:pos="3600"/>
          <w:tab w:val="left" w:pos="4320"/>
        </w:tabs>
        <w:suppressAutoHyphens/>
        <w:spacing w:after="160" w:line="100" w:lineRule="atLeast"/>
        <w:jc w:val="both"/>
        <w:rPr>
          <w:rFonts w:ascii="Arial" w:eastAsia="Calibri" w:hAnsi="Arial" w:cs="Arial"/>
          <w:color w:val="000000"/>
          <w:kern w:val="1"/>
          <w:sz w:val="20"/>
          <w:szCs w:val="20"/>
          <w:lang w:val="en-GB" w:eastAsia="ar-SA"/>
        </w:rPr>
      </w:pPr>
      <w:r w:rsidRPr="00145246">
        <w:rPr>
          <w:rFonts w:ascii="Arial" w:eastAsia="Calibri" w:hAnsi="Arial" w:cs="Arial"/>
          <w:kern w:val="1"/>
          <w:sz w:val="20"/>
          <w:szCs w:val="20"/>
          <w:lang w:val="en-GB" w:eastAsia="ar-SA"/>
        </w:rPr>
        <w:t xml:space="preserve">Follow up diamond drilling successfully penetrated 100-200 m down into Wickliffe and Junction, but failed in the </w:t>
      </w:r>
      <w:proofErr w:type="spellStart"/>
      <w:r w:rsidRPr="00145246">
        <w:rPr>
          <w:rFonts w:ascii="Arial" w:eastAsia="Calibri" w:hAnsi="Arial" w:cs="Arial"/>
          <w:kern w:val="1"/>
          <w:sz w:val="20"/>
          <w:szCs w:val="20"/>
          <w:lang w:val="en-GB" w:eastAsia="ar-SA"/>
        </w:rPr>
        <w:t>regolith</w:t>
      </w:r>
      <w:proofErr w:type="spellEnd"/>
      <w:r w:rsidRPr="00145246">
        <w:rPr>
          <w:rFonts w:ascii="Arial" w:eastAsia="Calibri" w:hAnsi="Arial" w:cs="Arial"/>
          <w:kern w:val="1"/>
          <w:sz w:val="20"/>
          <w:szCs w:val="20"/>
          <w:lang w:val="en-GB" w:eastAsia="ar-SA"/>
        </w:rPr>
        <w:t xml:space="preserve"> at Thursdays Gossan (named after copper stained gossanous float samples – presumably found on a Thursday?).  The Wickliffe drilling revealed stringer zones of massive sulphides at sub economic levels (Haydon, 1999) whereas Junction was more indicative of porphyry style mineralisation.  Drill logs from Junction document the intersection of volcanic host rocks with “weak </w:t>
      </w:r>
      <w:r w:rsidRPr="00145246">
        <w:rPr>
          <w:rFonts w:ascii="Arial" w:eastAsia="Calibri" w:hAnsi="Arial" w:cs="Arial"/>
          <w:color w:val="000000"/>
          <w:kern w:val="1"/>
          <w:sz w:val="20"/>
          <w:szCs w:val="20"/>
          <w:lang w:val="en-GB" w:eastAsia="ar-SA"/>
        </w:rPr>
        <w:t>chalcocite development” and “intrusive porphyry intersections up to 12 m wide…with strong hydrothermal alteration masking original compositions….plus some weak narrow veining with K-feldspar alteration and disseminated chalcopyrite mineralisation”.  Copper assays within the mineralised intervals at 80-130 m depth returned low grades of 500-2000 ppm so the ground was dropped again.</w:t>
      </w:r>
    </w:p>
    <w:p w:rsidR="00145246" w:rsidRPr="00145246" w:rsidRDefault="00145246" w:rsidP="00145246">
      <w:pPr>
        <w:tabs>
          <w:tab w:val="left" w:pos="-720"/>
          <w:tab w:val="left" w:pos="0"/>
          <w:tab w:val="left" w:pos="720"/>
          <w:tab w:val="left" w:pos="1440"/>
          <w:tab w:val="left" w:pos="2160"/>
          <w:tab w:val="left" w:pos="2880"/>
          <w:tab w:val="left" w:pos="3600"/>
          <w:tab w:val="left" w:pos="4320"/>
        </w:tabs>
        <w:suppressAutoHyphens/>
        <w:spacing w:after="160" w:line="100" w:lineRule="atLeast"/>
        <w:jc w:val="both"/>
        <w:rPr>
          <w:rFonts w:ascii="Arial" w:eastAsia="Calibri" w:hAnsi="Arial" w:cs="Arial"/>
          <w:color w:val="000000"/>
          <w:kern w:val="1"/>
          <w:sz w:val="20"/>
          <w:szCs w:val="20"/>
          <w:lang w:val="en-GB" w:eastAsia="ar-SA"/>
        </w:rPr>
      </w:pPr>
      <w:r w:rsidRPr="00145246">
        <w:rPr>
          <w:rFonts w:ascii="Arial" w:eastAsia="Calibri" w:hAnsi="Arial" w:cs="Arial"/>
          <w:color w:val="000000"/>
          <w:kern w:val="1"/>
          <w:sz w:val="20"/>
          <w:szCs w:val="20"/>
          <w:lang w:val="en-GB" w:eastAsia="ar-SA"/>
        </w:rPr>
        <w:t xml:space="preserve">PhD research in the early 1980s documented the </w:t>
      </w:r>
      <w:proofErr w:type="spellStart"/>
      <w:r w:rsidRPr="00145246">
        <w:rPr>
          <w:rFonts w:ascii="Arial" w:eastAsia="Calibri" w:hAnsi="Arial" w:cs="Arial"/>
          <w:color w:val="000000"/>
          <w:kern w:val="1"/>
          <w:sz w:val="20"/>
          <w:szCs w:val="20"/>
          <w:lang w:val="en-GB" w:eastAsia="ar-SA"/>
        </w:rPr>
        <w:t>calc</w:t>
      </w:r>
      <w:proofErr w:type="spellEnd"/>
      <w:r w:rsidRPr="00145246">
        <w:rPr>
          <w:rFonts w:ascii="Arial" w:eastAsia="Calibri" w:hAnsi="Arial" w:cs="Arial"/>
          <w:color w:val="000000"/>
          <w:kern w:val="1"/>
          <w:sz w:val="20"/>
          <w:szCs w:val="20"/>
          <w:lang w:val="en-GB" w:eastAsia="ar-SA"/>
        </w:rPr>
        <w:t xml:space="preserve">-alkaline geochemistry of the Mount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w:t>
      </w:r>
      <w:proofErr w:type="spellStart"/>
      <w:r w:rsidRPr="00145246">
        <w:rPr>
          <w:rFonts w:ascii="Arial" w:eastAsia="Calibri" w:hAnsi="Arial" w:cs="Arial"/>
          <w:color w:val="000000"/>
          <w:kern w:val="1"/>
          <w:sz w:val="20"/>
          <w:szCs w:val="20"/>
          <w:lang w:val="en-GB" w:eastAsia="ar-SA"/>
        </w:rPr>
        <w:t>Volcanics</w:t>
      </w:r>
      <w:proofErr w:type="spellEnd"/>
      <w:r w:rsidRPr="00145246">
        <w:rPr>
          <w:rFonts w:ascii="Arial" w:eastAsia="Calibri" w:hAnsi="Arial" w:cs="Arial"/>
          <w:color w:val="000000"/>
          <w:kern w:val="1"/>
          <w:sz w:val="20"/>
          <w:szCs w:val="20"/>
          <w:lang w:val="en-GB" w:eastAsia="ar-SA"/>
        </w:rPr>
        <w:t xml:space="preserve"> and suggested they formed as a Cambrian continental margin magmatic arc above a west dipping subduction zone (Crawford 1982).  This suggestion is possibly what tempted North/</w:t>
      </w:r>
      <w:proofErr w:type="spellStart"/>
      <w:r w:rsidRPr="00145246">
        <w:rPr>
          <w:rFonts w:ascii="Arial" w:eastAsia="Calibri" w:hAnsi="Arial" w:cs="Arial"/>
          <w:color w:val="000000"/>
          <w:kern w:val="1"/>
          <w:sz w:val="20"/>
          <w:szCs w:val="20"/>
          <w:lang w:val="en-GB" w:eastAsia="ar-SA"/>
        </w:rPr>
        <w:t>Geopeko</w:t>
      </w:r>
      <w:proofErr w:type="spellEnd"/>
      <w:r w:rsidRPr="00145246">
        <w:rPr>
          <w:rFonts w:ascii="Arial" w:eastAsia="Calibri" w:hAnsi="Arial" w:cs="Arial"/>
          <w:color w:val="000000"/>
          <w:kern w:val="1"/>
          <w:sz w:val="20"/>
          <w:szCs w:val="20"/>
          <w:lang w:val="en-GB" w:eastAsia="ar-SA"/>
        </w:rPr>
        <w:t xml:space="preserve"> to explore in the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region – this company had recently discovered mineralised porphyries in the slightly younger Ordovician andesite belts of the Macquarie Arc at Parkes, NSW, </w:t>
      </w:r>
      <w:proofErr w:type="gramStart"/>
      <w:r w:rsidRPr="00145246">
        <w:rPr>
          <w:rFonts w:ascii="Arial" w:eastAsia="Calibri" w:hAnsi="Arial" w:cs="Arial"/>
          <w:color w:val="000000"/>
          <w:kern w:val="1"/>
          <w:sz w:val="20"/>
          <w:szCs w:val="20"/>
          <w:lang w:val="en-GB" w:eastAsia="ar-SA"/>
        </w:rPr>
        <w:t>another</w:t>
      </w:r>
      <w:proofErr w:type="gramEnd"/>
      <w:r w:rsidRPr="00145246">
        <w:rPr>
          <w:rFonts w:ascii="Arial" w:eastAsia="Calibri" w:hAnsi="Arial" w:cs="Arial"/>
          <w:color w:val="000000"/>
          <w:kern w:val="1"/>
          <w:sz w:val="20"/>
          <w:szCs w:val="20"/>
          <w:lang w:val="en-GB" w:eastAsia="ar-SA"/>
        </w:rPr>
        <w:t xml:space="preserve"> part of the same </w:t>
      </w:r>
      <w:proofErr w:type="spellStart"/>
      <w:r w:rsidRPr="00145246">
        <w:rPr>
          <w:rFonts w:ascii="Arial" w:eastAsia="Calibri" w:hAnsi="Arial" w:cs="Arial"/>
          <w:color w:val="000000"/>
          <w:kern w:val="1"/>
          <w:sz w:val="20"/>
          <w:szCs w:val="20"/>
          <w:lang w:val="en-GB" w:eastAsia="ar-SA"/>
        </w:rPr>
        <w:t>Tasmanides</w:t>
      </w:r>
      <w:proofErr w:type="spellEnd"/>
      <w:r w:rsidRPr="00145246">
        <w:rPr>
          <w:rFonts w:ascii="Arial" w:eastAsia="Calibri" w:hAnsi="Arial" w:cs="Arial"/>
          <w:color w:val="000000"/>
          <w:kern w:val="1"/>
          <w:sz w:val="20"/>
          <w:szCs w:val="20"/>
          <w:lang w:val="en-GB" w:eastAsia="ar-SA"/>
        </w:rPr>
        <w:t>.  Starting in 1991 (including a JV with CRAE) North/</w:t>
      </w:r>
      <w:proofErr w:type="spellStart"/>
      <w:r w:rsidRPr="00145246">
        <w:rPr>
          <w:rFonts w:ascii="Arial" w:eastAsia="Calibri" w:hAnsi="Arial" w:cs="Arial"/>
          <w:color w:val="000000"/>
          <w:kern w:val="1"/>
          <w:sz w:val="20"/>
          <w:szCs w:val="20"/>
          <w:lang w:val="en-GB" w:eastAsia="ar-SA"/>
        </w:rPr>
        <w:t>Geopeko</w:t>
      </w:r>
      <w:proofErr w:type="spellEnd"/>
      <w:r w:rsidRPr="00145246">
        <w:rPr>
          <w:rFonts w:ascii="Arial" w:eastAsia="Calibri" w:hAnsi="Arial" w:cs="Arial"/>
          <w:color w:val="000000"/>
          <w:kern w:val="1"/>
          <w:sz w:val="20"/>
          <w:szCs w:val="20"/>
          <w:lang w:val="en-GB" w:eastAsia="ar-SA"/>
        </w:rPr>
        <w:t xml:space="preserve"> conducted significant geophysics programs (gravity and electrical method surveys) and drilled another tranche of just over 1000 shallow </w:t>
      </w:r>
      <w:proofErr w:type="spellStart"/>
      <w:r w:rsidRPr="00145246">
        <w:rPr>
          <w:rFonts w:ascii="Arial" w:eastAsia="Calibri" w:hAnsi="Arial" w:cs="Arial"/>
          <w:color w:val="000000"/>
          <w:kern w:val="1"/>
          <w:sz w:val="20"/>
          <w:szCs w:val="20"/>
          <w:lang w:val="en-GB" w:eastAsia="ar-SA"/>
        </w:rPr>
        <w:t>aircore</w:t>
      </w:r>
      <w:proofErr w:type="spellEnd"/>
      <w:r w:rsidRPr="00145246">
        <w:rPr>
          <w:rFonts w:ascii="Arial" w:eastAsia="Calibri" w:hAnsi="Arial" w:cs="Arial"/>
          <w:color w:val="000000"/>
          <w:kern w:val="1"/>
          <w:sz w:val="20"/>
          <w:szCs w:val="20"/>
          <w:lang w:val="en-GB" w:eastAsia="ar-SA"/>
        </w:rPr>
        <w:t xml:space="preserve"> holes through the </w:t>
      </w:r>
      <w:proofErr w:type="spellStart"/>
      <w:r w:rsidRPr="00145246">
        <w:rPr>
          <w:rFonts w:ascii="Arial" w:eastAsia="Calibri" w:hAnsi="Arial" w:cs="Arial"/>
          <w:color w:val="000000"/>
          <w:kern w:val="1"/>
          <w:sz w:val="20"/>
          <w:szCs w:val="20"/>
          <w:lang w:val="en-GB" w:eastAsia="ar-SA"/>
        </w:rPr>
        <w:t>regolith</w:t>
      </w:r>
      <w:proofErr w:type="spellEnd"/>
      <w:r w:rsidRPr="00145246">
        <w:rPr>
          <w:rFonts w:ascii="Arial" w:eastAsia="Calibri" w:hAnsi="Arial" w:cs="Arial"/>
          <w:color w:val="000000"/>
          <w:kern w:val="1"/>
          <w:sz w:val="20"/>
          <w:szCs w:val="20"/>
          <w:lang w:val="en-GB" w:eastAsia="ar-SA"/>
        </w:rPr>
        <w:t xml:space="preserve">. </w:t>
      </w:r>
    </w:p>
    <w:p w:rsidR="00145246" w:rsidRPr="00145246" w:rsidRDefault="00145246" w:rsidP="00145246">
      <w:pPr>
        <w:tabs>
          <w:tab w:val="left" w:pos="-720"/>
          <w:tab w:val="left" w:pos="0"/>
          <w:tab w:val="left" w:pos="720"/>
          <w:tab w:val="left" w:pos="1440"/>
          <w:tab w:val="left" w:pos="2160"/>
          <w:tab w:val="left" w:pos="2880"/>
          <w:tab w:val="left" w:pos="3600"/>
          <w:tab w:val="left" w:pos="4320"/>
        </w:tabs>
        <w:suppressAutoHyphens/>
        <w:spacing w:after="160" w:line="100" w:lineRule="atLeast"/>
        <w:jc w:val="both"/>
        <w:rPr>
          <w:rFonts w:ascii="Arial" w:eastAsia="Calibri" w:hAnsi="Arial" w:cs="Arial"/>
          <w:color w:val="000000"/>
          <w:kern w:val="1"/>
          <w:sz w:val="20"/>
          <w:szCs w:val="20"/>
          <w:lang w:val="en-GB" w:eastAsia="ar-SA"/>
        </w:rPr>
      </w:pPr>
      <w:r w:rsidRPr="00145246">
        <w:rPr>
          <w:rFonts w:ascii="Arial" w:eastAsia="Calibri" w:hAnsi="Arial" w:cs="Arial"/>
          <w:color w:val="000000"/>
          <w:kern w:val="1"/>
          <w:sz w:val="20"/>
          <w:szCs w:val="20"/>
          <w:lang w:val="en-GB" w:eastAsia="ar-SA"/>
        </w:rPr>
        <w:t>Most North/</w:t>
      </w:r>
      <w:proofErr w:type="spellStart"/>
      <w:r w:rsidRPr="00145246">
        <w:rPr>
          <w:rFonts w:ascii="Arial" w:eastAsia="Calibri" w:hAnsi="Arial" w:cs="Arial"/>
          <w:color w:val="000000"/>
          <w:kern w:val="1"/>
          <w:sz w:val="20"/>
          <w:szCs w:val="20"/>
          <w:lang w:val="en-GB" w:eastAsia="ar-SA"/>
        </w:rPr>
        <w:t>Geopeko</w:t>
      </w:r>
      <w:proofErr w:type="spellEnd"/>
      <w:r w:rsidRPr="00145246">
        <w:rPr>
          <w:rFonts w:ascii="Arial" w:eastAsia="Calibri" w:hAnsi="Arial" w:cs="Arial"/>
          <w:color w:val="000000"/>
          <w:kern w:val="1"/>
          <w:sz w:val="20"/>
          <w:szCs w:val="20"/>
          <w:lang w:val="en-GB" w:eastAsia="ar-SA"/>
        </w:rPr>
        <w:t xml:space="preserve"> effort was put into the previously untested Thursdays Gossan anomaly.  Diamond drilling to about 300 m depth revealed the upper portion of a copper porphyry system - the Victor Porphyry - with stocks of </w:t>
      </w:r>
      <w:proofErr w:type="spellStart"/>
      <w:r w:rsidRPr="00145246">
        <w:rPr>
          <w:rFonts w:ascii="Arial" w:eastAsia="Calibri" w:hAnsi="Arial" w:cs="Arial"/>
          <w:color w:val="000000"/>
          <w:kern w:val="1"/>
          <w:sz w:val="20"/>
          <w:szCs w:val="20"/>
          <w:lang w:val="en-GB" w:eastAsia="ar-SA"/>
        </w:rPr>
        <w:t>dacitic</w:t>
      </w:r>
      <w:proofErr w:type="spellEnd"/>
      <w:r w:rsidRPr="00145246">
        <w:rPr>
          <w:rFonts w:ascii="Arial" w:eastAsia="Calibri" w:hAnsi="Arial" w:cs="Arial"/>
          <w:color w:val="000000"/>
          <w:kern w:val="1"/>
          <w:sz w:val="20"/>
          <w:szCs w:val="20"/>
          <w:lang w:val="en-GB" w:eastAsia="ar-SA"/>
        </w:rPr>
        <w:t xml:space="preserve"> porphyry intruded into </w:t>
      </w:r>
      <w:proofErr w:type="spellStart"/>
      <w:r w:rsidRPr="00145246">
        <w:rPr>
          <w:rFonts w:ascii="Arial" w:eastAsia="Calibri" w:hAnsi="Arial" w:cs="Arial"/>
          <w:color w:val="000000"/>
          <w:kern w:val="1"/>
          <w:sz w:val="20"/>
          <w:szCs w:val="20"/>
          <w:lang w:val="en-GB" w:eastAsia="ar-SA"/>
        </w:rPr>
        <w:t>propylitic</w:t>
      </w:r>
      <w:proofErr w:type="spellEnd"/>
      <w:r w:rsidRPr="00145246">
        <w:rPr>
          <w:rFonts w:ascii="Arial" w:eastAsia="Calibri" w:hAnsi="Arial" w:cs="Arial"/>
          <w:color w:val="000000"/>
          <w:kern w:val="1"/>
          <w:sz w:val="20"/>
          <w:szCs w:val="20"/>
          <w:lang w:val="en-GB" w:eastAsia="ar-SA"/>
        </w:rPr>
        <w:t xml:space="preserve"> to </w:t>
      </w:r>
      <w:proofErr w:type="spellStart"/>
      <w:r w:rsidRPr="00145246">
        <w:rPr>
          <w:rFonts w:ascii="Arial" w:eastAsia="Calibri" w:hAnsi="Arial" w:cs="Arial"/>
          <w:color w:val="000000"/>
          <w:kern w:val="1"/>
          <w:sz w:val="20"/>
          <w:szCs w:val="20"/>
          <w:lang w:val="en-GB" w:eastAsia="ar-SA"/>
        </w:rPr>
        <w:t>phyllic</w:t>
      </w:r>
      <w:proofErr w:type="spellEnd"/>
      <w:r w:rsidRPr="00145246">
        <w:rPr>
          <w:rFonts w:ascii="Arial" w:eastAsia="Calibri" w:hAnsi="Arial" w:cs="Arial"/>
          <w:color w:val="000000"/>
          <w:kern w:val="1"/>
          <w:sz w:val="20"/>
          <w:szCs w:val="20"/>
          <w:lang w:val="en-GB" w:eastAsia="ar-SA"/>
        </w:rPr>
        <w:t xml:space="preserve"> altered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w:t>
      </w:r>
      <w:proofErr w:type="spellStart"/>
      <w:r w:rsidRPr="00145246">
        <w:rPr>
          <w:rFonts w:ascii="Arial" w:eastAsia="Calibri" w:hAnsi="Arial" w:cs="Arial"/>
          <w:color w:val="000000"/>
          <w:kern w:val="1"/>
          <w:sz w:val="20"/>
          <w:szCs w:val="20"/>
          <w:lang w:val="en-GB" w:eastAsia="ar-SA"/>
        </w:rPr>
        <w:t>Volcanics</w:t>
      </w:r>
      <w:proofErr w:type="spellEnd"/>
      <w:r w:rsidRPr="00145246">
        <w:rPr>
          <w:rFonts w:ascii="Arial" w:eastAsia="Calibri" w:hAnsi="Arial" w:cs="Arial"/>
          <w:color w:val="000000"/>
          <w:kern w:val="1"/>
          <w:sz w:val="20"/>
          <w:szCs w:val="20"/>
          <w:lang w:val="en-GB" w:eastAsia="ar-SA"/>
        </w:rPr>
        <w:t xml:space="preserve">.  A supergene chalcocite blanket lay at the base of </w:t>
      </w:r>
      <w:proofErr w:type="gramStart"/>
      <w:r w:rsidRPr="00145246">
        <w:rPr>
          <w:rFonts w:ascii="Arial" w:eastAsia="Calibri" w:hAnsi="Arial" w:cs="Arial"/>
          <w:color w:val="000000"/>
          <w:kern w:val="1"/>
          <w:sz w:val="20"/>
          <w:szCs w:val="20"/>
          <w:lang w:val="en-GB" w:eastAsia="ar-SA"/>
        </w:rPr>
        <w:t>oxidation  (</w:t>
      </w:r>
      <w:proofErr w:type="spellStart"/>
      <w:proofErr w:type="gramEnd"/>
      <w:r w:rsidRPr="00145246">
        <w:rPr>
          <w:rFonts w:ascii="Arial" w:eastAsia="Calibri" w:hAnsi="Arial" w:cs="Arial"/>
          <w:color w:val="000000"/>
          <w:kern w:val="1"/>
          <w:sz w:val="20"/>
          <w:szCs w:val="20"/>
          <w:lang w:val="en-GB" w:eastAsia="ar-SA"/>
        </w:rPr>
        <w:t>Rajagopalan</w:t>
      </w:r>
      <w:proofErr w:type="spellEnd"/>
      <w:r w:rsidRPr="00145246">
        <w:rPr>
          <w:rFonts w:ascii="Arial" w:eastAsia="Calibri" w:hAnsi="Arial" w:cs="Arial"/>
          <w:color w:val="000000"/>
          <w:kern w:val="1"/>
          <w:sz w:val="20"/>
          <w:szCs w:val="20"/>
          <w:lang w:val="en-GB" w:eastAsia="ar-SA"/>
        </w:rPr>
        <w:t xml:space="preserve"> 1999; </w:t>
      </w:r>
      <w:proofErr w:type="spellStart"/>
      <w:r w:rsidRPr="00145246">
        <w:rPr>
          <w:rFonts w:ascii="Arial" w:eastAsia="Calibri" w:hAnsi="Arial" w:cs="Arial"/>
          <w:color w:val="000000"/>
          <w:kern w:val="1"/>
          <w:sz w:val="20"/>
          <w:szCs w:val="20"/>
          <w:lang w:val="en-GB" w:eastAsia="ar-SA"/>
        </w:rPr>
        <w:t>Radojkovic</w:t>
      </w:r>
      <w:proofErr w:type="spellEnd"/>
      <w:r w:rsidRPr="00145246">
        <w:rPr>
          <w:rFonts w:ascii="Arial" w:eastAsia="Calibri" w:hAnsi="Arial" w:cs="Arial"/>
          <w:color w:val="000000"/>
          <w:kern w:val="1"/>
          <w:sz w:val="20"/>
          <w:szCs w:val="20"/>
          <w:lang w:val="en-GB" w:eastAsia="ar-SA"/>
        </w:rPr>
        <w:t xml:space="preserve"> 2003).  Their exploration started to extend outside of the volcanic belts by using the geophysics to see through cover.  A single diamond hole tested a geochemical anomaly in a late post-tectonic intrusion adjacent to the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Belt.  It intersected </w:t>
      </w:r>
      <w:proofErr w:type="spellStart"/>
      <w:r w:rsidRPr="00145246">
        <w:rPr>
          <w:rFonts w:ascii="Arial" w:eastAsia="Calibri" w:hAnsi="Arial" w:cs="Arial"/>
          <w:color w:val="000000"/>
          <w:kern w:val="1"/>
          <w:sz w:val="20"/>
          <w:szCs w:val="20"/>
          <w:lang w:val="en-GB" w:eastAsia="ar-SA"/>
        </w:rPr>
        <w:t>Cu±Mo</w:t>
      </w:r>
      <w:proofErr w:type="spellEnd"/>
      <w:r w:rsidRPr="00145246">
        <w:rPr>
          <w:rFonts w:ascii="Arial" w:eastAsia="Calibri" w:hAnsi="Arial" w:cs="Arial"/>
          <w:color w:val="000000"/>
          <w:kern w:val="1"/>
          <w:sz w:val="20"/>
          <w:szCs w:val="20"/>
          <w:lang w:val="en-GB" w:eastAsia="ar-SA"/>
        </w:rPr>
        <w:t xml:space="preserve"> mineralisation associated with porphyry dykes (currently held by Navarre Minerals as the Lexington Prospect) that was similar to the style drilled at Thursdays Gossan.  It was recognised that all the intersected mineralisation (typically 0.1-0.3% Cu) was likely to be shallow level distal (</w:t>
      </w:r>
      <w:proofErr w:type="spellStart"/>
      <w:r w:rsidRPr="00145246">
        <w:rPr>
          <w:rFonts w:ascii="Arial" w:eastAsia="Calibri" w:hAnsi="Arial" w:cs="Arial"/>
          <w:color w:val="000000"/>
          <w:kern w:val="1"/>
          <w:sz w:val="20"/>
          <w:szCs w:val="20"/>
          <w:lang w:val="en-GB" w:eastAsia="ar-SA"/>
        </w:rPr>
        <w:t>propylitic</w:t>
      </w:r>
      <w:proofErr w:type="spellEnd"/>
      <w:r w:rsidRPr="00145246">
        <w:rPr>
          <w:rFonts w:ascii="Arial" w:eastAsia="Calibri" w:hAnsi="Arial" w:cs="Arial"/>
          <w:color w:val="000000"/>
          <w:kern w:val="1"/>
          <w:sz w:val="20"/>
          <w:szCs w:val="20"/>
          <w:lang w:val="en-GB" w:eastAsia="ar-SA"/>
        </w:rPr>
        <w:t xml:space="preserve">) alteration associated with porphyries.  There was no follow up for potentially higher grades at depth (hints of </w:t>
      </w:r>
      <w:proofErr w:type="spellStart"/>
      <w:r w:rsidRPr="00145246">
        <w:rPr>
          <w:rFonts w:ascii="Arial" w:eastAsia="Calibri" w:hAnsi="Arial" w:cs="Arial"/>
          <w:color w:val="000000"/>
          <w:kern w:val="1"/>
          <w:sz w:val="20"/>
          <w:szCs w:val="20"/>
          <w:lang w:val="en-GB" w:eastAsia="ar-SA"/>
        </w:rPr>
        <w:t>potassic</w:t>
      </w:r>
      <w:proofErr w:type="spellEnd"/>
      <w:r w:rsidRPr="00145246">
        <w:rPr>
          <w:rFonts w:ascii="Arial" w:eastAsia="Calibri" w:hAnsi="Arial" w:cs="Arial"/>
          <w:color w:val="000000"/>
          <w:kern w:val="1"/>
          <w:sz w:val="20"/>
          <w:szCs w:val="20"/>
          <w:lang w:val="en-GB" w:eastAsia="ar-SA"/>
        </w:rPr>
        <w:t xml:space="preserve"> alteration were intersected in some of the deepest drilling) because of a lack of associated gold and the need to drill deeper than 300 m.  Consequently the ground was dropped in 1997 for the third time, with a cumulative total of some 1850 shallow </w:t>
      </w:r>
      <w:proofErr w:type="spellStart"/>
      <w:r w:rsidRPr="00145246">
        <w:rPr>
          <w:rFonts w:ascii="Arial" w:eastAsia="Calibri" w:hAnsi="Arial" w:cs="Arial"/>
          <w:color w:val="000000"/>
          <w:kern w:val="1"/>
          <w:sz w:val="20"/>
          <w:szCs w:val="20"/>
          <w:lang w:val="en-GB" w:eastAsia="ar-SA"/>
        </w:rPr>
        <w:t>aircores</w:t>
      </w:r>
      <w:proofErr w:type="spellEnd"/>
      <w:r w:rsidRPr="00145246">
        <w:rPr>
          <w:rFonts w:ascii="Arial" w:eastAsia="Calibri" w:hAnsi="Arial" w:cs="Arial"/>
          <w:color w:val="000000"/>
          <w:kern w:val="1"/>
          <w:sz w:val="20"/>
          <w:szCs w:val="20"/>
          <w:lang w:val="en-GB" w:eastAsia="ar-SA"/>
        </w:rPr>
        <w:t xml:space="preserve"> drilled with about 20 diamond hole follow-ups to generate half-a-dozen prospects (figure 1)</w:t>
      </w:r>
    </w:p>
    <w:p w:rsidR="00145246" w:rsidRPr="00145246" w:rsidRDefault="00145246" w:rsidP="00145246">
      <w:pPr>
        <w:tabs>
          <w:tab w:val="left" w:pos="-720"/>
          <w:tab w:val="left" w:pos="0"/>
          <w:tab w:val="left" w:pos="720"/>
          <w:tab w:val="left" w:pos="1440"/>
          <w:tab w:val="left" w:pos="2160"/>
          <w:tab w:val="left" w:pos="2880"/>
          <w:tab w:val="left" w:pos="3600"/>
          <w:tab w:val="left" w:pos="4320"/>
        </w:tabs>
        <w:suppressAutoHyphens/>
        <w:spacing w:after="160" w:line="100" w:lineRule="atLeast"/>
        <w:jc w:val="both"/>
        <w:rPr>
          <w:rFonts w:ascii="Arial" w:eastAsia="Calibri" w:hAnsi="Arial" w:cs="Arial"/>
          <w:color w:val="000000"/>
          <w:kern w:val="1"/>
          <w:sz w:val="20"/>
          <w:szCs w:val="20"/>
          <w:lang w:val="en-GB" w:eastAsia="ar-SA"/>
        </w:rPr>
      </w:pPr>
      <w:r w:rsidRPr="00145246">
        <w:rPr>
          <w:rFonts w:ascii="Arial" w:eastAsia="Calibri" w:hAnsi="Arial" w:cs="Arial"/>
          <w:color w:val="000000"/>
          <w:kern w:val="1"/>
          <w:sz w:val="20"/>
          <w:szCs w:val="20"/>
          <w:lang w:val="en-GB" w:eastAsia="ar-SA"/>
        </w:rPr>
        <w:t xml:space="preserve">The small company New Challenge Resources was next to take up the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area in 2001 in a JV with Newcrest Mining.  A program of 300 m deep diamond holes was completed around the outer annulus of Thursdays Gossan.  The results of this drilling remain confidential, due to continuation of this active exploration licence to the current owner of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Minerals.  The actual drill core, however, was gifted to the Geological Survey of Victoria by New Challenge Resources and provides material for </w:t>
      </w:r>
      <w:r w:rsidRPr="00145246">
        <w:rPr>
          <w:rFonts w:ascii="Arial" w:eastAsia="Calibri" w:hAnsi="Arial" w:cs="Arial"/>
          <w:color w:val="000000"/>
          <w:kern w:val="1"/>
          <w:sz w:val="20"/>
          <w:szCs w:val="20"/>
          <w:lang w:val="en-GB" w:eastAsia="ar-SA"/>
        </w:rPr>
        <w:lastRenderedPageBreak/>
        <w:t xml:space="preserve">whole rock </w:t>
      </w:r>
      <w:proofErr w:type="spellStart"/>
      <w:r w:rsidRPr="00145246">
        <w:rPr>
          <w:rFonts w:ascii="Arial" w:eastAsia="Calibri" w:hAnsi="Arial" w:cs="Arial"/>
          <w:color w:val="000000"/>
          <w:kern w:val="1"/>
          <w:sz w:val="20"/>
          <w:szCs w:val="20"/>
          <w:lang w:val="en-GB" w:eastAsia="ar-SA"/>
        </w:rPr>
        <w:t>lithogeochemical</w:t>
      </w:r>
      <w:proofErr w:type="spellEnd"/>
      <w:r w:rsidRPr="00145246">
        <w:rPr>
          <w:rFonts w:ascii="Arial" w:eastAsia="Calibri" w:hAnsi="Arial" w:cs="Arial"/>
          <w:color w:val="000000"/>
          <w:kern w:val="1"/>
          <w:sz w:val="20"/>
          <w:szCs w:val="20"/>
          <w:lang w:val="en-GB" w:eastAsia="ar-SA"/>
        </w:rPr>
        <w:t xml:space="preserve"> analysis (rather than just metal assays as done by the exploration companies), U-</w:t>
      </w:r>
      <w:proofErr w:type="spellStart"/>
      <w:r w:rsidRPr="00145246">
        <w:rPr>
          <w:rFonts w:ascii="Arial" w:eastAsia="Calibri" w:hAnsi="Arial" w:cs="Arial"/>
          <w:color w:val="000000"/>
          <w:kern w:val="1"/>
          <w:sz w:val="20"/>
          <w:szCs w:val="20"/>
          <w:lang w:val="en-GB" w:eastAsia="ar-SA"/>
        </w:rPr>
        <w:t>Pb</w:t>
      </w:r>
      <w:proofErr w:type="spellEnd"/>
      <w:r w:rsidRPr="00145246">
        <w:rPr>
          <w:rFonts w:ascii="Arial" w:eastAsia="Calibri" w:hAnsi="Arial" w:cs="Arial"/>
          <w:color w:val="000000"/>
          <w:kern w:val="1"/>
          <w:sz w:val="20"/>
          <w:szCs w:val="20"/>
          <w:lang w:val="en-GB" w:eastAsia="ar-SA"/>
        </w:rPr>
        <w:t xml:space="preserve"> magmatic zircon dating of the porphyry dykes, plus dating of the mineralisation itself by Re/</w:t>
      </w:r>
      <w:proofErr w:type="spellStart"/>
      <w:r w:rsidRPr="00145246">
        <w:rPr>
          <w:rFonts w:ascii="Arial" w:eastAsia="Calibri" w:hAnsi="Arial" w:cs="Arial"/>
          <w:color w:val="000000"/>
          <w:kern w:val="1"/>
          <w:sz w:val="20"/>
          <w:szCs w:val="20"/>
          <w:lang w:val="en-GB" w:eastAsia="ar-SA"/>
        </w:rPr>
        <w:t>Os</w:t>
      </w:r>
      <w:proofErr w:type="spellEnd"/>
      <w:r w:rsidRPr="00145246">
        <w:rPr>
          <w:rFonts w:ascii="Arial" w:eastAsia="Calibri" w:hAnsi="Arial" w:cs="Arial"/>
          <w:color w:val="000000"/>
          <w:kern w:val="1"/>
          <w:sz w:val="20"/>
          <w:szCs w:val="20"/>
          <w:lang w:val="en-GB" w:eastAsia="ar-SA"/>
        </w:rPr>
        <w:t xml:space="preserve"> model </w:t>
      </w:r>
      <w:proofErr w:type="spellStart"/>
      <w:r w:rsidRPr="00145246">
        <w:rPr>
          <w:rFonts w:ascii="Arial" w:eastAsia="Calibri" w:hAnsi="Arial" w:cs="Arial"/>
          <w:color w:val="000000"/>
          <w:kern w:val="1"/>
          <w:sz w:val="20"/>
          <w:szCs w:val="20"/>
          <w:lang w:val="en-GB" w:eastAsia="ar-SA"/>
        </w:rPr>
        <w:t>molybdenite</w:t>
      </w:r>
      <w:proofErr w:type="spellEnd"/>
      <w:r w:rsidRPr="00145246">
        <w:rPr>
          <w:rFonts w:ascii="Arial" w:eastAsia="Calibri" w:hAnsi="Arial" w:cs="Arial"/>
          <w:color w:val="000000"/>
          <w:kern w:val="1"/>
          <w:sz w:val="20"/>
          <w:szCs w:val="20"/>
          <w:lang w:val="en-GB" w:eastAsia="ar-SA"/>
        </w:rPr>
        <w:t xml:space="preserve"> ages.  New Challenge Resources eventually transferred the ownership of the lease to BCD Resources in 2009.  BCD concentrated on trying to prove up a mineable resource from the shallow supergene chalcocite blanket (Inferred Resource of 10.6 Mt @ 0.45% Cu: BCD Resources Annual Report 2009).  BCD Resources also drilled a fault slice of </w:t>
      </w:r>
      <w:proofErr w:type="spellStart"/>
      <w:r w:rsidRPr="00145246">
        <w:rPr>
          <w:rFonts w:ascii="Arial" w:eastAsia="Calibri" w:hAnsi="Arial" w:cs="Arial"/>
          <w:color w:val="000000"/>
          <w:kern w:val="1"/>
          <w:sz w:val="20"/>
          <w:szCs w:val="20"/>
          <w:lang w:val="en-GB" w:eastAsia="ar-SA"/>
        </w:rPr>
        <w:t>serpentinite</w:t>
      </w:r>
      <w:proofErr w:type="spellEnd"/>
      <w:r w:rsidRPr="00145246">
        <w:rPr>
          <w:rFonts w:ascii="Arial" w:eastAsia="Calibri" w:hAnsi="Arial" w:cs="Arial"/>
          <w:color w:val="000000"/>
          <w:kern w:val="1"/>
          <w:sz w:val="20"/>
          <w:szCs w:val="20"/>
          <w:lang w:val="en-GB" w:eastAsia="ar-SA"/>
        </w:rPr>
        <w:t xml:space="preserve"> within the volcanic belt, looking for potential nickel enrichment adjacent to the porphyry.  Lack of sufficient success led BCD Resources to sell the licence to the current owner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Minerals.  </w:t>
      </w:r>
    </w:p>
    <w:p w:rsidR="00145246" w:rsidRPr="00145246" w:rsidRDefault="00145246" w:rsidP="00145246">
      <w:pPr>
        <w:tabs>
          <w:tab w:val="left" w:pos="-720"/>
          <w:tab w:val="left" w:pos="0"/>
          <w:tab w:val="left" w:pos="720"/>
          <w:tab w:val="left" w:pos="1440"/>
          <w:tab w:val="left" w:pos="2160"/>
          <w:tab w:val="left" w:pos="2880"/>
          <w:tab w:val="left" w:pos="3600"/>
          <w:tab w:val="left" w:pos="4320"/>
        </w:tabs>
        <w:suppressAutoHyphens/>
        <w:spacing w:after="160" w:line="100" w:lineRule="atLeast"/>
        <w:jc w:val="both"/>
        <w:rPr>
          <w:rFonts w:ascii="Arial" w:eastAsia="Calibri" w:hAnsi="Arial" w:cs="Arial"/>
          <w:kern w:val="1"/>
          <w:sz w:val="20"/>
          <w:szCs w:val="20"/>
          <w:lang w:val="en-GB" w:eastAsia="ar-SA"/>
        </w:rPr>
      </w:pP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Minerals appreciated that the lack of economic grades in the historic exploration might simply reflect the limited depth of all drilling to date. Until now, only distal shallow levels of generally </w:t>
      </w:r>
      <w:proofErr w:type="spellStart"/>
      <w:r w:rsidRPr="00145246">
        <w:rPr>
          <w:rFonts w:ascii="Arial" w:eastAsia="Calibri" w:hAnsi="Arial" w:cs="Arial"/>
          <w:color w:val="000000"/>
          <w:kern w:val="1"/>
          <w:sz w:val="20"/>
          <w:szCs w:val="20"/>
          <w:lang w:val="en-GB" w:eastAsia="ar-SA"/>
        </w:rPr>
        <w:t>propylitic</w:t>
      </w:r>
      <w:proofErr w:type="spellEnd"/>
      <w:r w:rsidRPr="00145246">
        <w:rPr>
          <w:rFonts w:ascii="Arial" w:eastAsia="Calibri" w:hAnsi="Arial" w:cs="Arial"/>
          <w:color w:val="000000"/>
          <w:kern w:val="1"/>
          <w:sz w:val="20"/>
          <w:szCs w:val="20"/>
          <w:lang w:val="en-GB" w:eastAsia="ar-SA"/>
        </w:rPr>
        <w:t xml:space="preserve"> mineralisation had been intersected.  Evidence of </w:t>
      </w:r>
      <w:proofErr w:type="spellStart"/>
      <w:r w:rsidRPr="00145246">
        <w:rPr>
          <w:rFonts w:ascii="Arial" w:eastAsia="Calibri" w:hAnsi="Arial" w:cs="Arial"/>
          <w:color w:val="000000"/>
          <w:kern w:val="1"/>
          <w:sz w:val="20"/>
          <w:szCs w:val="20"/>
          <w:lang w:val="en-GB" w:eastAsia="ar-SA"/>
        </w:rPr>
        <w:t>potassic</w:t>
      </w:r>
      <w:proofErr w:type="spellEnd"/>
      <w:r w:rsidRPr="00145246">
        <w:rPr>
          <w:rFonts w:ascii="Arial" w:eastAsia="Calibri" w:hAnsi="Arial" w:cs="Arial"/>
          <w:color w:val="000000"/>
          <w:kern w:val="1"/>
          <w:sz w:val="20"/>
          <w:szCs w:val="20"/>
          <w:lang w:val="en-GB" w:eastAsia="ar-SA"/>
        </w:rPr>
        <w:t xml:space="preserve"> alteration in some of the deeper intersections suggested that perhaps more intense alteration and higher grades (and maybe even larger porphyry bodies rather than just dykes) might occur at depth.  </w:t>
      </w:r>
      <w:proofErr w:type="spellStart"/>
      <w:r w:rsidRPr="00145246">
        <w:rPr>
          <w:rFonts w:ascii="Arial" w:eastAsia="Calibri" w:hAnsi="Arial" w:cs="Arial"/>
          <w:color w:val="000000"/>
          <w:kern w:val="1"/>
          <w:sz w:val="20"/>
          <w:szCs w:val="20"/>
          <w:lang w:val="en-GB" w:eastAsia="ar-SA"/>
        </w:rPr>
        <w:t>Stavely</w:t>
      </w:r>
      <w:proofErr w:type="spellEnd"/>
      <w:r w:rsidRPr="00145246">
        <w:rPr>
          <w:rFonts w:ascii="Arial" w:eastAsia="Calibri" w:hAnsi="Arial" w:cs="Arial"/>
          <w:color w:val="000000"/>
          <w:kern w:val="1"/>
          <w:sz w:val="20"/>
          <w:szCs w:val="20"/>
          <w:lang w:val="en-GB" w:eastAsia="ar-SA"/>
        </w:rPr>
        <w:t xml:space="preserve"> Minerals are currently in the process of exploring down to approximately 600 m in the search for higher grades (Cairns et al., this volume)</w:t>
      </w:r>
    </w:p>
    <w:p w:rsidR="00145246" w:rsidRPr="00145246" w:rsidRDefault="00145246" w:rsidP="00145246">
      <w:pPr>
        <w:keepNext/>
        <w:keepLines/>
        <w:spacing w:before="120" w:after="120" w:line="252" w:lineRule="auto"/>
        <w:outlineLvl w:val="1"/>
        <w:rPr>
          <w:rFonts w:ascii="Arial" w:eastAsia="SimSun" w:hAnsi="Arial" w:cs="Times New Roman"/>
          <w:b/>
          <w:bCs/>
          <w:sz w:val="24"/>
          <w:szCs w:val="28"/>
          <w:lang w:val="en-GB" w:eastAsia="ar-SA"/>
        </w:rPr>
      </w:pPr>
      <w:r w:rsidRPr="00145246">
        <w:rPr>
          <w:rFonts w:ascii="Arial" w:eastAsia="SimSun" w:hAnsi="Arial" w:cs="Times New Roman"/>
          <w:b/>
          <w:bCs/>
          <w:sz w:val="24"/>
          <w:szCs w:val="28"/>
          <w:lang w:val="en-GB" w:eastAsia="ar-SA"/>
        </w:rPr>
        <w:t xml:space="preserve">Testing new ideas for mineral </w:t>
      </w:r>
      <w:proofErr w:type="spellStart"/>
      <w:r w:rsidRPr="00145246">
        <w:rPr>
          <w:rFonts w:ascii="Arial" w:eastAsia="SimSun" w:hAnsi="Arial" w:cs="Times New Roman"/>
          <w:b/>
          <w:bCs/>
          <w:sz w:val="24"/>
          <w:szCs w:val="28"/>
          <w:lang w:val="en-GB" w:eastAsia="ar-SA"/>
        </w:rPr>
        <w:t>prospectivity</w:t>
      </w:r>
      <w:proofErr w:type="spellEnd"/>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The revival of a subduction related magmatic arc as the geological setting for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roofErr w:type="gramStart"/>
      <w:r w:rsidRPr="00145246">
        <w:rPr>
          <w:rFonts w:ascii="Arial" w:eastAsia="Calibri" w:hAnsi="Arial" w:cs="Arial"/>
          <w:kern w:val="1"/>
          <w:sz w:val="20"/>
          <w:szCs w:val="20"/>
          <w:lang w:val="en-GB" w:eastAsia="ar-SA"/>
        </w:rPr>
        <w:t>porphyries  is</w:t>
      </w:r>
      <w:proofErr w:type="gramEnd"/>
      <w:r w:rsidRPr="00145246">
        <w:rPr>
          <w:rFonts w:ascii="Arial" w:eastAsia="Calibri" w:hAnsi="Arial" w:cs="Arial"/>
          <w:kern w:val="1"/>
          <w:sz w:val="20"/>
          <w:szCs w:val="20"/>
          <w:lang w:val="en-GB" w:eastAsia="ar-SA"/>
        </w:rPr>
        <w:t xml:space="preserve"> encouraging because such arcs can host large copper porphyry systems (like the Philippines or the Andes).  Perhaps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prospects are worthy of more exploration effort to deeper levels on this basis?  Aware of the upside potential for a big mineral system from the geochemistry-led subduction model, the Geological Survey of Victoria collected collaborative deep crustal seismic reflection and coincident broadband </w:t>
      </w:r>
      <w:proofErr w:type="spellStart"/>
      <w:r w:rsidRPr="00145246">
        <w:rPr>
          <w:rFonts w:ascii="Arial" w:eastAsia="Calibri" w:hAnsi="Arial" w:cs="Arial"/>
          <w:kern w:val="1"/>
          <w:sz w:val="20"/>
          <w:szCs w:val="20"/>
          <w:lang w:val="en-GB" w:eastAsia="ar-SA"/>
        </w:rPr>
        <w:t>magnetotelluric</w:t>
      </w:r>
      <w:proofErr w:type="spellEnd"/>
      <w:r w:rsidRPr="00145246">
        <w:rPr>
          <w:rFonts w:ascii="Arial" w:eastAsia="Calibri" w:hAnsi="Arial" w:cs="Arial"/>
          <w:kern w:val="1"/>
          <w:sz w:val="20"/>
          <w:szCs w:val="20"/>
          <w:lang w:val="en-GB" w:eastAsia="ar-SA"/>
        </w:rPr>
        <w:t xml:space="preserve"> transects across the region.  These data image the crust and mantle to allow interpreted geometric frameworks consistent with an ancient west dipping subduction zone under a continental margin (Cayley et al., 2011; Robertson et al., 2015).  In the seismic, the transparent lower crust of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can be interpreted as a thinned fragment of Proterozoic crust, onto which a more reflective magmatic arc subsequently developed.  The MT shows weak conductive pathways emanating up from the mantle, and becoming stronger where they reach the inferred mafic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in the mid crust.  Such pathways match model predictions of subduction-fluxed fluids rising from the mantle above a slab, upwards into the crust to cause </w:t>
      </w:r>
      <w:proofErr w:type="spellStart"/>
      <w:r w:rsidRPr="00145246">
        <w:rPr>
          <w:rFonts w:ascii="Arial" w:eastAsia="Calibri" w:hAnsi="Arial" w:cs="Arial"/>
          <w:kern w:val="1"/>
          <w:sz w:val="20"/>
          <w:szCs w:val="20"/>
          <w:lang w:val="en-GB" w:eastAsia="ar-SA"/>
        </w:rPr>
        <w:t>serpentinisation</w:t>
      </w:r>
      <w:proofErr w:type="spellEnd"/>
      <w:r w:rsidRPr="00145246">
        <w:rPr>
          <w:rFonts w:ascii="Arial" w:eastAsia="Calibri" w:hAnsi="Arial" w:cs="Arial"/>
          <w:kern w:val="1"/>
          <w:sz w:val="20"/>
          <w:szCs w:val="20"/>
          <w:lang w:val="en-GB" w:eastAsia="ar-SA"/>
        </w:rPr>
        <w:t xml:space="preserve"> of mafic rocks.</w:t>
      </w:r>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The Geological Survey of Victoria </w:t>
      </w:r>
      <w:proofErr w:type="spellStart"/>
      <w:r w:rsidRPr="00145246">
        <w:rPr>
          <w:rFonts w:ascii="Arial" w:eastAsia="Calibri" w:hAnsi="Arial" w:cs="Arial"/>
          <w:kern w:val="1"/>
          <w:sz w:val="20"/>
          <w:szCs w:val="20"/>
          <w:lang w:val="en-GB" w:eastAsia="ar-SA"/>
        </w:rPr>
        <w:t>Willaura</w:t>
      </w:r>
      <w:proofErr w:type="spellEnd"/>
      <w:r w:rsidRPr="00145246">
        <w:rPr>
          <w:rFonts w:ascii="Arial" w:eastAsia="Calibri" w:hAnsi="Arial" w:cs="Arial"/>
          <w:kern w:val="1"/>
          <w:sz w:val="20"/>
          <w:szCs w:val="20"/>
          <w:lang w:val="en-GB" w:eastAsia="ar-SA"/>
        </w:rPr>
        <w:t xml:space="preserve"> Project conducted follow up field mapping and geophysical modelling to better link the exposed surface geology into the crustal framework interpreted in the seismic.  Whole rock </w:t>
      </w:r>
      <w:proofErr w:type="spellStart"/>
      <w:r w:rsidRPr="00145246">
        <w:rPr>
          <w:rFonts w:ascii="Arial" w:eastAsia="Calibri" w:hAnsi="Arial" w:cs="Arial"/>
          <w:kern w:val="1"/>
          <w:sz w:val="20"/>
          <w:szCs w:val="20"/>
          <w:lang w:val="en-GB" w:eastAsia="ar-SA"/>
        </w:rPr>
        <w:t>lithogeochemistry</w:t>
      </w:r>
      <w:proofErr w:type="spellEnd"/>
      <w:r w:rsidRPr="00145246">
        <w:rPr>
          <w:rFonts w:ascii="Arial" w:eastAsia="Calibri" w:hAnsi="Arial" w:cs="Arial"/>
          <w:kern w:val="1"/>
          <w:sz w:val="20"/>
          <w:szCs w:val="20"/>
          <w:lang w:val="en-GB" w:eastAsia="ar-SA"/>
        </w:rPr>
        <w:t xml:space="preserve"> of the mineralised porphyries (from gifted New Challenge Resources drill core) was analysed for the first time, and compared to a previous academic study on the other exposed magmatic rocks in the region (figure 2).  This previous study compared the faulted belts of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andesites</w:t>
      </w:r>
      <w:proofErr w:type="spellEnd"/>
      <w:r w:rsidRPr="00145246">
        <w:rPr>
          <w:rFonts w:ascii="Arial" w:eastAsia="Calibri" w:hAnsi="Arial" w:cs="Arial"/>
          <w:kern w:val="1"/>
          <w:sz w:val="20"/>
          <w:szCs w:val="20"/>
          <w:lang w:val="en-GB" w:eastAsia="ar-SA"/>
        </w:rPr>
        <w:t xml:space="preserve"> with the nearby slightly younger and post tectonic Bushy Creek Granite Suite (Whelan et al., 2007).  The </w:t>
      </w:r>
      <w:proofErr w:type="spellStart"/>
      <w:r w:rsidRPr="00145246">
        <w:rPr>
          <w:rFonts w:ascii="Arial" w:eastAsia="Calibri" w:hAnsi="Arial" w:cs="Arial"/>
          <w:kern w:val="1"/>
          <w:sz w:val="20"/>
          <w:szCs w:val="20"/>
          <w:lang w:val="en-GB" w:eastAsia="ar-SA"/>
        </w:rPr>
        <w:t>andesites</w:t>
      </w:r>
      <w:proofErr w:type="spellEnd"/>
      <w:r w:rsidRPr="00145246">
        <w:rPr>
          <w:rFonts w:ascii="Arial" w:eastAsia="Calibri" w:hAnsi="Arial" w:cs="Arial"/>
          <w:kern w:val="1"/>
          <w:sz w:val="20"/>
          <w:szCs w:val="20"/>
          <w:lang w:val="en-GB" w:eastAsia="ar-SA"/>
        </w:rPr>
        <w:t xml:space="preserve"> and the granites all show a characteristic subduction fingerprint, with enrichment in Light Rare Earth Elements except for relative depletion of High Field Strength Elements.  The </w:t>
      </w:r>
      <w:proofErr w:type="spellStart"/>
      <w:r w:rsidRPr="00145246">
        <w:rPr>
          <w:rFonts w:ascii="Arial" w:eastAsia="Calibri" w:hAnsi="Arial" w:cs="Arial"/>
          <w:kern w:val="1"/>
          <w:sz w:val="20"/>
          <w:szCs w:val="20"/>
          <w:lang w:val="en-GB" w:eastAsia="ar-SA"/>
        </w:rPr>
        <w:t>andesites</w:t>
      </w:r>
      <w:proofErr w:type="spellEnd"/>
      <w:r w:rsidRPr="00145246">
        <w:rPr>
          <w:rFonts w:ascii="Arial" w:eastAsia="Calibri" w:hAnsi="Arial" w:cs="Arial"/>
          <w:kern w:val="1"/>
          <w:sz w:val="20"/>
          <w:szCs w:val="20"/>
          <w:lang w:val="en-GB" w:eastAsia="ar-SA"/>
        </w:rPr>
        <w:t xml:space="preserve"> and the granite are related and lie along a mixing/fractionation trend but fall into separate clusters relative to increasing silica content.  The new geochemistry shows that the mineralised porphyries plot with the Bushy Creek Granodiorite rather than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(Taylor et al., 2014).  If correct, this means the mineralised porphyries could be post tectonic (like the Bushy Creek Granodiorite) and thus intrude anywhere across the entire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This creates a massive </w:t>
      </w:r>
      <w:proofErr w:type="spellStart"/>
      <w:r w:rsidRPr="00145246">
        <w:rPr>
          <w:rFonts w:ascii="Arial" w:eastAsia="Calibri" w:hAnsi="Arial" w:cs="Arial"/>
          <w:kern w:val="1"/>
          <w:sz w:val="20"/>
          <w:szCs w:val="20"/>
          <w:lang w:val="en-GB" w:eastAsia="ar-SA"/>
        </w:rPr>
        <w:t>prospectivity</w:t>
      </w:r>
      <w:proofErr w:type="spellEnd"/>
      <w:r w:rsidRPr="00145246">
        <w:rPr>
          <w:rFonts w:ascii="Arial" w:eastAsia="Calibri" w:hAnsi="Arial" w:cs="Arial"/>
          <w:kern w:val="1"/>
          <w:sz w:val="20"/>
          <w:szCs w:val="20"/>
          <w:lang w:val="en-GB" w:eastAsia="ar-SA"/>
        </w:rPr>
        <w:t xml:space="preserve"> boost for two reasons.  First, this expands the exploration fairway beyond the few narrow fault belts of tilted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as previously thought.  Second, if the porphyries intruded after the deformation, they will be relatively upright (rather than tilted on their sides) and thus easier to vector downwards towards the deeper </w:t>
      </w:r>
      <w:proofErr w:type="spellStart"/>
      <w:r w:rsidRPr="00145246">
        <w:rPr>
          <w:rFonts w:ascii="Arial" w:eastAsia="Calibri" w:hAnsi="Arial" w:cs="Arial"/>
          <w:kern w:val="1"/>
          <w:sz w:val="20"/>
          <w:szCs w:val="20"/>
          <w:lang w:val="en-GB" w:eastAsia="ar-SA"/>
        </w:rPr>
        <w:t>potassic</w:t>
      </w:r>
      <w:proofErr w:type="spellEnd"/>
      <w:r w:rsidRPr="00145246">
        <w:rPr>
          <w:rFonts w:ascii="Arial" w:eastAsia="Calibri" w:hAnsi="Arial" w:cs="Arial"/>
          <w:kern w:val="1"/>
          <w:sz w:val="20"/>
          <w:szCs w:val="20"/>
          <w:lang w:val="en-GB" w:eastAsia="ar-SA"/>
        </w:rPr>
        <w:t xml:space="preserve"> alteration zones likely to carry higher metal grades.  </w:t>
      </w:r>
    </w:p>
    <w:p w:rsidR="00145246" w:rsidRPr="00145246" w:rsidRDefault="00145246" w:rsidP="00145246">
      <w:pPr>
        <w:suppressAutoHyphens/>
        <w:spacing w:after="160" w:line="100" w:lineRule="atLeast"/>
        <w:jc w:val="both"/>
        <w:rPr>
          <w:rFonts w:ascii="Calibri" w:eastAsia="Calibri" w:hAnsi="Calibri" w:cs="Times New Roman"/>
          <w:kern w:val="1"/>
          <w:sz w:val="20"/>
          <w:lang w:val="en-GB" w:eastAsia="ar-SA"/>
        </w:rPr>
      </w:pPr>
      <w:r w:rsidRPr="00145246">
        <w:rPr>
          <w:rFonts w:ascii="Arial" w:eastAsia="Calibri" w:hAnsi="Arial" w:cs="Arial"/>
          <w:kern w:val="1"/>
          <w:sz w:val="20"/>
          <w:szCs w:val="20"/>
          <w:lang w:val="en-GB" w:eastAsia="ar-SA"/>
        </w:rPr>
        <w:t xml:space="preserve">Another point of interest from the </w:t>
      </w:r>
      <w:proofErr w:type="spellStart"/>
      <w:r w:rsidRPr="00145246">
        <w:rPr>
          <w:rFonts w:ascii="Arial" w:eastAsia="Calibri" w:hAnsi="Arial" w:cs="Arial"/>
          <w:kern w:val="1"/>
          <w:sz w:val="20"/>
          <w:szCs w:val="20"/>
          <w:lang w:val="en-GB" w:eastAsia="ar-SA"/>
        </w:rPr>
        <w:t>Willaura</w:t>
      </w:r>
      <w:proofErr w:type="spellEnd"/>
      <w:r w:rsidRPr="00145246">
        <w:rPr>
          <w:rFonts w:ascii="Arial" w:eastAsia="Calibri" w:hAnsi="Arial" w:cs="Arial"/>
          <w:kern w:val="1"/>
          <w:sz w:val="20"/>
          <w:szCs w:val="20"/>
          <w:lang w:val="en-GB" w:eastAsia="ar-SA"/>
        </w:rPr>
        <w:t xml:space="preserve"> Project </w:t>
      </w:r>
      <w:proofErr w:type="gramStart"/>
      <w:r w:rsidRPr="00145246">
        <w:rPr>
          <w:rFonts w:ascii="Arial" w:eastAsia="Calibri" w:hAnsi="Arial" w:cs="Arial"/>
          <w:kern w:val="1"/>
          <w:sz w:val="20"/>
          <w:szCs w:val="20"/>
          <w:lang w:val="en-GB" w:eastAsia="ar-SA"/>
        </w:rPr>
        <w:t>are</w:t>
      </w:r>
      <w:proofErr w:type="gramEnd"/>
      <w:r w:rsidRPr="00145246">
        <w:rPr>
          <w:rFonts w:ascii="Arial" w:eastAsia="Calibri" w:hAnsi="Arial" w:cs="Arial"/>
          <w:kern w:val="1"/>
          <w:sz w:val="20"/>
          <w:szCs w:val="20"/>
          <w:lang w:val="en-GB" w:eastAsia="ar-SA"/>
        </w:rPr>
        <w:t xml:space="preserve"> a number of basaltic dykes and sills (and possibly lavas) that intrude the </w:t>
      </w:r>
      <w:proofErr w:type="spellStart"/>
      <w:r w:rsidRPr="00145246">
        <w:rPr>
          <w:rFonts w:ascii="Arial" w:eastAsia="Calibri" w:hAnsi="Arial" w:cs="Arial"/>
          <w:kern w:val="1"/>
          <w:sz w:val="20"/>
          <w:szCs w:val="20"/>
          <w:lang w:val="en-GB" w:eastAsia="ar-SA"/>
        </w:rPr>
        <w:t>Glenthompson</w:t>
      </w:r>
      <w:proofErr w:type="spellEnd"/>
      <w:r w:rsidRPr="00145246">
        <w:rPr>
          <w:rFonts w:ascii="Arial" w:eastAsia="Calibri" w:hAnsi="Arial" w:cs="Arial"/>
          <w:kern w:val="1"/>
          <w:sz w:val="20"/>
          <w:szCs w:val="20"/>
          <w:lang w:val="en-GB" w:eastAsia="ar-SA"/>
        </w:rPr>
        <w:t xml:space="preserve"> Sandstone in the vicinity of the Bushy Creek Granodiorite.  Special attention was paid to sampling the dykes because they appeared to be a tightly constrained magmatic pulse between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and the post-tectonic Bushy Creek Granodiorite (the </w:t>
      </w:r>
      <w:proofErr w:type="spellStart"/>
      <w:r w:rsidRPr="00145246">
        <w:rPr>
          <w:rFonts w:ascii="Arial" w:eastAsia="Calibri" w:hAnsi="Arial" w:cs="Arial"/>
          <w:kern w:val="1"/>
          <w:sz w:val="20"/>
          <w:szCs w:val="20"/>
          <w:lang w:val="en-GB" w:eastAsia="ar-SA"/>
        </w:rPr>
        <w:t>Glenthompson</w:t>
      </w:r>
      <w:proofErr w:type="spellEnd"/>
      <w:r w:rsidRPr="00145246">
        <w:rPr>
          <w:rFonts w:ascii="Arial" w:eastAsia="Calibri" w:hAnsi="Arial" w:cs="Arial"/>
          <w:kern w:val="1"/>
          <w:sz w:val="20"/>
          <w:szCs w:val="20"/>
          <w:lang w:val="en-GB" w:eastAsia="ar-SA"/>
        </w:rPr>
        <w:t xml:space="preserve"> Sandstone hosting the dykes was thought to overlie the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and was in turn intruded by the granite that metamorphoses the dykes).  Interestingly the geochemistry of these dykes was completely different to the </w:t>
      </w:r>
      <w:proofErr w:type="spellStart"/>
      <w:r w:rsidRPr="00145246">
        <w:rPr>
          <w:rFonts w:ascii="Arial" w:eastAsia="Calibri" w:hAnsi="Arial" w:cs="Arial"/>
          <w:kern w:val="1"/>
          <w:sz w:val="20"/>
          <w:szCs w:val="20"/>
          <w:lang w:val="en-GB" w:eastAsia="ar-SA"/>
        </w:rPr>
        <w:t>volcanics</w:t>
      </w:r>
      <w:proofErr w:type="spellEnd"/>
      <w:r w:rsidRPr="00145246">
        <w:rPr>
          <w:rFonts w:ascii="Arial" w:eastAsia="Calibri" w:hAnsi="Arial" w:cs="Arial"/>
          <w:kern w:val="1"/>
          <w:sz w:val="20"/>
          <w:szCs w:val="20"/>
          <w:lang w:val="en-GB" w:eastAsia="ar-SA"/>
        </w:rPr>
        <w:t xml:space="preserve"> and granites and does not have an arc-like signature.  Instead their </w:t>
      </w:r>
      <w:proofErr w:type="spellStart"/>
      <w:r w:rsidRPr="00145246">
        <w:rPr>
          <w:rFonts w:ascii="Arial" w:eastAsia="Calibri" w:hAnsi="Arial" w:cs="Arial"/>
          <w:kern w:val="1"/>
          <w:sz w:val="20"/>
          <w:szCs w:val="20"/>
          <w:lang w:val="en-GB" w:eastAsia="ar-SA"/>
        </w:rPr>
        <w:t>geochemisty</w:t>
      </w:r>
      <w:proofErr w:type="spellEnd"/>
      <w:r w:rsidRPr="00145246">
        <w:rPr>
          <w:rFonts w:ascii="Arial" w:eastAsia="Calibri" w:hAnsi="Arial" w:cs="Arial"/>
          <w:kern w:val="1"/>
          <w:sz w:val="20"/>
          <w:szCs w:val="20"/>
          <w:lang w:val="en-GB" w:eastAsia="ar-SA"/>
        </w:rPr>
        <w:t xml:space="preserve"> is MORB and a close match to basaltic dykes </w:t>
      </w:r>
      <w:r w:rsidRPr="00145246">
        <w:rPr>
          <w:rFonts w:ascii="Arial" w:eastAsia="Calibri" w:hAnsi="Arial" w:cs="Arial"/>
          <w:kern w:val="1"/>
          <w:sz w:val="20"/>
          <w:szCs w:val="20"/>
          <w:lang w:val="en-GB" w:eastAsia="ar-SA"/>
        </w:rPr>
        <w:lastRenderedPageBreak/>
        <w:t xml:space="preserve">documented to intrude the </w:t>
      </w:r>
      <w:proofErr w:type="spellStart"/>
      <w:r w:rsidRPr="00145246">
        <w:rPr>
          <w:rFonts w:ascii="Arial" w:eastAsia="Calibri" w:hAnsi="Arial" w:cs="Arial"/>
          <w:kern w:val="1"/>
          <w:sz w:val="20"/>
          <w:szCs w:val="20"/>
          <w:lang w:val="en-GB" w:eastAsia="ar-SA"/>
        </w:rPr>
        <w:t>Kanmantoo</w:t>
      </w:r>
      <w:proofErr w:type="spellEnd"/>
      <w:r w:rsidRPr="00145246">
        <w:rPr>
          <w:rFonts w:ascii="Arial" w:eastAsia="Calibri" w:hAnsi="Arial" w:cs="Arial"/>
          <w:kern w:val="1"/>
          <w:sz w:val="20"/>
          <w:szCs w:val="20"/>
          <w:lang w:val="en-GB" w:eastAsia="ar-SA"/>
        </w:rPr>
        <w:t xml:space="preserve"> Group in South Australia, where one dyke yielded a 510±2 Ma magmatic zircon age (Liu &amp; Fleming 1990; Chen &amp; Liu 1996).  The coarse siliciclastic </w:t>
      </w:r>
      <w:proofErr w:type="spellStart"/>
      <w:r w:rsidRPr="00145246">
        <w:rPr>
          <w:rFonts w:ascii="Arial" w:eastAsia="Calibri" w:hAnsi="Arial" w:cs="Arial"/>
          <w:kern w:val="1"/>
          <w:sz w:val="20"/>
          <w:szCs w:val="20"/>
          <w:lang w:val="en-GB" w:eastAsia="ar-SA"/>
        </w:rPr>
        <w:t>turbidite</w:t>
      </w:r>
      <w:proofErr w:type="spellEnd"/>
      <w:r w:rsidRPr="00145246">
        <w:rPr>
          <w:rFonts w:ascii="Arial" w:eastAsia="Calibri" w:hAnsi="Arial" w:cs="Arial"/>
          <w:kern w:val="1"/>
          <w:sz w:val="20"/>
          <w:szCs w:val="20"/>
          <w:lang w:val="en-GB" w:eastAsia="ar-SA"/>
        </w:rPr>
        <w:t xml:space="preserve"> </w:t>
      </w:r>
      <w:proofErr w:type="spellStart"/>
      <w:r w:rsidRPr="00145246">
        <w:rPr>
          <w:rFonts w:ascii="Arial" w:eastAsia="Calibri" w:hAnsi="Arial" w:cs="Arial"/>
          <w:kern w:val="1"/>
          <w:sz w:val="20"/>
          <w:szCs w:val="20"/>
          <w:lang w:val="en-GB" w:eastAsia="ar-SA"/>
        </w:rPr>
        <w:t>Glenthompson</w:t>
      </w:r>
      <w:proofErr w:type="spellEnd"/>
      <w:r w:rsidRPr="00145246">
        <w:rPr>
          <w:rFonts w:ascii="Arial" w:eastAsia="Calibri" w:hAnsi="Arial" w:cs="Arial"/>
          <w:kern w:val="1"/>
          <w:sz w:val="20"/>
          <w:szCs w:val="20"/>
          <w:lang w:val="en-GB" w:eastAsia="ar-SA"/>
        </w:rPr>
        <w:t xml:space="preserve"> Sandstone is also similar to the </w:t>
      </w:r>
      <w:proofErr w:type="spellStart"/>
      <w:r w:rsidRPr="00145246">
        <w:rPr>
          <w:rFonts w:ascii="Arial" w:eastAsia="Calibri" w:hAnsi="Arial" w:cs="Arial"/>
          <w:kern w:val="1"/>
          <w:sz w:val="20"/>
          <w:szCs w:val="20"/>
          <w:lang w:val="en-GB" w:eastAsia="ar-SA"/>
        </w:rPr>
        <w:t>Kanmantoo</w:t>
      </w:r>
      <w:proofErr w:type="spellEnd"/>
      <w:r w:rsidRPr="00145246">
        <w:rPr>
          <w:rFonts w:ascii="Arial" w:eastAsia="Calibri" w:hAnsi="Arial" w:cs="Arial"/>
          <w:kern w:val="1"/>
          <w:sz w:val="20"/>
          <w:szCs w:val="20"/>
          <w:lang w:val="en-GB" w:eastAsia="ar-SA"/>
        </w:rPr>
        <w:t xml:space="preserve"> Group hosting the dykes in South Australia.  This new correlation – implies that the </w:t>
      </w:r>
      <w:proofErr w:type="spellStart"/>
      <w:r w:rsidRPr="00145246">
        <w:rPr>
          <w:rFonts w:ascii="Arial" w:eastAsia="Calibri" w:hAnsi="Arial" w:cs="Arial"/>
          <w:kern w:val="1"/>
          <w:sz w:val="20"/>
          <w:szCs w:val="20"/>
          <w:lang w:val="en-GB" w:eastAsia="ar-SA"/>
        </w:rPr>
        <w:t>Glenthompson</w:t>
      </w:r>
      <w:proofErr w:type="spellEnd"/>
      <w:r w:rsidRPr="00145246">
        <w:rPr>
          <w:rFonts w:ascii="Arial" w:eastAsia="Calibri" w:hAnsi="Arial" w:cs="Arial"/>
          <w:kern w:val="1"/>
          <w:sz w:val="20"/>
          <w:szCs w:val="20"/>
          <w:lang w:val="en-GB" w:eastAsia="ar-SA"/>
        </w:rPr>
        <w:t xml:space="preserve"> Sandstone is older (or at best coeval) with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Arc and forms part of the Adelaide Geosyncline rocks rather than a younger post-arc sequence.</w:t>
      </w:r>
    </w:p>
    <w:p w:rsidR="00145246" w:rsidRPr="00145246" w:rsidRDefault="00145246" w:rsidP="00145246">
      <w:pPr>
        <w:suppressAutoHyphens/>
        <w:spacing w:after="160" w:line="100" w:lineRule="atLeast"/>
        <w:jc w:val="both"/>
        <w:rPr>
          <w:rFonts w:ascii="Calibri" w:eastAsia="Calibri" w:hAnsi="Calibri" w:cs="Times New Roman"/>
          <w:kern w:val="1"/>
          <w:sz w:val="20"/>
          <w:lang w:val="en-GB" w:eastAsia="ar-SA"/>
        </w:rPr>
      </w:pPr>
      <w:r w:rsidRPr="00145246">
        <w:rPr>
          <w:rFonts w:ascii="Arial" w:eastAsia="Calibri" w:hAnsi="Arial" w:cs="Arial"/>
          <w:kern w:val="1"/>
          <w:sz w:val="20"/>
          <w:szCs w:val="20"/>
          <w:lang w:val="en-GB" w:eastAsia="ar-SA"/>
        </w:rPr>
        <w:t>A previous exploration case study for Thursdays Gossan (</w:t>
      </w:r>
      <w:proofErr w:type="spellStart"/>
      <w:r w:rsidRPr="00145246">
        <w:rPr>
          <w:rFonts w:ascii="Arial" w:eastAsia="Calibri" w:hAnsi="Arial" w:cs="Arial"/>
          <w:kern w:val="1"/>
          <w:sz w:val="20"/>
          <w:szCs w:val="20"/>
          <w:lang w:val="en-GB" w:eastAsia="ar-SA"/>
        </w:rPr>
        <w:t>Rajagopalan</w:t>
      </w:r>
      <w:proofErr w:type="spellEnd"/>
      <w:r w:rsidRPr="00145246">
        <w:rPr>
          <w:rFonts w:ascii="Arial" w:eastAsia="Calibri" w:hAnsi="Arial" w:cs="Arial"/>
          <w:kern w:val="1"/>
          <w:sz w:val="20"/>
          <w:szCs w:val="20"/>
          <w:lang w:val="en-GB" w:eastAsia="ar-SA"/>
        </w:rPr>
        <w:t xml:space="preserve"> 1999) has characterised a 1 kilometre diameter geophysical footprint for this porphyry.  First is a magnetic anomaly of high and lows (due to magnetite creation and destruction associated with the alteration zones).  Second is </w:t>
      </w:r>
      <w:proofErr w:type="gramStart"/>
      <w:r w:rsidRPr="00145246">
        <w:rPr>
          <w:rFonts w:ascii="Arial" w:eastAsia="Calibri" w:hAnsi="Arial" w:cs="Arial"/>
          <w:kern w:val="1"/>
          <w:sz w:val="20"/>
          <w:szCs w:val="20"/>
          <w:lang w:val="en-GB" w:eastAsia="ar-SA"/>
        </w:rPr>
        <w:t>a gravity</w:t>
      </w:r>
      <w:proofErr w:type="gramEnd"/>
      <w:r w:rsidRPr="00145246">
        <w:rPr>
          <w:rFonts w:ascii="Arial" w:eastAsia="Calibri" w:hAnsi="Arial" w:cs="Arial"/>
          <w:kern w:val="1"/>
          <w:sz w:val="20"/>
          <w:szCs w:val="20"/>
          <w:lang w:val="en-GB" w:eastAsia="ar-SA"/>
        </w:rPr>
        <w:t xml:space="preserve"> low (interpreted as enhanced weathering facilitated by acid sulphate groundwater propagating down the fractures into already altered rocks).  Last is an electrically conductive anomaly (interpreted as due to saline groundwater in the deep weathering profile but also because of the sulphides?).  The existing regional precompetitive aeromagnetic data has 200-400 m line spacing across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so that sampling density is sufficient to reveal many magnetic anomalies with a kilometre-size footprint.  Regional gravity and electrical method surveys, however, lack sufficient sampling density to generate corresponding anomalies that might help refine which of the magnetic anomalies justify further investigation.  The published case study provides good guidance on future geophysical acquisition priorities for future exploration. </w:t>
      </w:r>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The greater confidence for a continental magmatic arc interpretation has led to the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Project.  In collaboration with </w:t>
      </w:r>
      <w:proofErr w:type="spellStart"/>
      <w:r w:rsidRPr="00145246">
        <w:rPr>
          <w:rFonts w:ascii="Arial" w:eastAsia="Calibri" w:hAnsi="Arial" w:cs="Arial"/>
          <w:kern w:val="1"/>
          <w:sz w:val="20"/>
          <w:szCs w:val="20"/>
          <w:lang w:val="en-GB" w:eastAsia="ar-SA"/>
        </w:rPr>
        <w:t>GeoScience</w:t>
      </w:r>
      <w:proofErr w:type="spellEnd"/>
      <w:r w:rsidRPr="00145246">
        <w:rPr>
          <w:rFonts w:ascii="Arial" w:eastAsia="Calibri" w:hAnsi="Arial" w:cs="Arial"/>
          <w:kern w:val="1"/>
          <w:sz w:val="20"/>
          <w:szCs w:val="20"/>
          <w:lang w:val="en-GB" w:eastAsia="ar-SA"/>
        </w:rPr>
        <w:t xml:space="preserve"> Australia and the Deep Exploration Technologies CRC, a stratigraphic drill program was undertaken to collect more samples of the Cambrian rocks for geochemistry and dating, to help constrain the margins of the new exploration fairway, and to characterise the younger cover sequences (Schofield et al., this volume).</w:t>
      </w:r>
      <w:r w:rsidRPr="00145246" w:rsidDel="008E174D">
        <w:rPr>
          <w:rFonts w:ascii="Arial" w:eastAsia="Calibri" w:hAnsi="Arial" w:cs="Arial"/>
          <w:kern w:val="1"/>
          <w:sz w:val="20"/>
          <w:szCs w:val="20"/>
          <w:lang w:val="en-GB" w:eastAsia="ar-SA"/>
        </w:rPr>
        <w:t xml:space="preserve"> </w:t>
      </w:r>
      <w:r w:rsidRPr="00145246">
        <w:rPr>
          <w:rFonts w:ascii="Arial" w:eastAsia="Calibri" w:hAnsi="Arial" w:cs="Arial"/>
          <w:kern w:val="1"/>
          <w:sz w:val="20"/>
          <w:szCs w:val="20"/>
          <w:lang w:val="en-GB" w:eastAsia="ar-SA"/>
        </w:rPr>
        <w:t xml:space="preserve"> At present the newly-expanded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Arc exploration fairway has an exemption on the granting of new exploration licences.  Once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Project data has been made publically available, a process of ground release will be enacted to give new explorers the opportunity to use the new work in the delivery of efficient exploration programs.</w:t>
      </w:r>
    </w:p>
    <w:p w:rsidR="00145246" w:rsidRPr="00145246" w:rsidRDefault="00145246" w:rsidP="00145246">
      <w:pPr>
        <w:keepNext/>
        <w:keepLines/>
        <w:spacing w:before="120" w:after="120" w:line="252" w:lineRule="auto"/>
        <w:outlineLvl w:val="1"/>
        <w:rPr>
          <w:rFonts w:ascii="Arial" w:eastAsia="SimSun" w:hAnsi="Arial" w:cs="Times New Roman"/>
          <w:b/>
          <w:bCs/>
          <w:sz w:val="24"/>
          <w:szCs w:val="28"/>
          <w:lang w:val="en-GB" w:eastAsia="ar-SA"/>
        </w:rPr>
      </w:pPr>
      <w:r w:rsidRPr="00145246">
        <w:rPr>
          <w:rFonts w:ascii="Arial" w:eastAsia="SimSun" w:hAnsi="Arial" w:cs="Times New Roman"/>
          <w:b/>
          <w:bCs/>
          <w:sz w:val="24"/>
          <w:szCs w:val="28"/>
          <w:lang w:val="en-GB" w:eastAsia="ar-SA"/>
        </w:rPr>
        <w:t>Conclusions</w:t>
      </w:r>
    </w:p>
    <w:p w:rsidR="00145246" w:rsidRPr="00145246" w:rsidRDefault="00145246" w:rsidP="00145246">
      <w:pPr>
        <w:suppressAutoHyphens/>
        <w:spacing w:after="160" w:line="100" w:lineRule="atLeast"/>
        <w:jc w:val="both"/>
        <w:rPr>
          <w:rFonts w:ascii="Arial" w:eastAsia="Calibri" w:hAnsi="Arial" w:cs="Arial"/>
          <w:kern w:val="1"/>
          <w:sz w:val="20"/>
          <w:szCs w:val="20"/>
          <w:lang w:val="en-GB" w:eastAsia="ar-SA"/>
        </w:rPr>
      </w:pPr>
      <w:r w:rsidRPr="00145246">
        <w:rPr>
          <w:rFonts w:ascii="Arial" w:eastAsia="Calibri" w:hAnsi="Arial" w:cs="Arial"/>
          <w:kern w:val="1"/>
          <w:sz w:val="20"/>
          <w:szCs w:val="20"/>
          <w:lang w:val="en-GB" w:eastAsia="ar-SA"/>
        </w:rPr>
        <w:t xml:space="preserve">The regional seismic reflection and </w:t>
      </w:r>
      <w:proofErr w:type="spellStart"/>
      <w:r w:rsidRPr="00145246">
        <w:rPr>
          <w:rFonts w:ascii="Arial" w:eastAsia="Calibri" w:hAnsi="Arial" w:cs="Arial"/>
          <w:kern w:val="1"/>
          <w:sz w:val="20"/>
          <w:szCs w:val="20"/>
          <w:lang w:val="en-GB" w:eastAsia="ar-SA"/>
        </w:rPr>
        <w:t>magnetotellurics</w:t>
      </w:r>
      <w:proofErr w:type="spellEnd"/>
      <w:r w:rsidRPr="00145246">
        <w:rPr>
          <w:rFonts w:ascii="Arial" w:eastAsia="Calibri" w:hAnsi="Arial" w:cs="Arial"/>
          <w:kern w:val="1"/>
          <w:sz w:val="20"/>
          <w:szCs w:val="20"/>
          <w:lang w:val="en-GB" w:eastAsia="ar-SA"/>
        </w:rPr>
        <w:t xml:space="preserve"> surveys support geochemistry and geochronology that show the region formed as a magmatic arc above a west-dipping Cambrian subduction zone. The new work of the </w:t>
      </w:r>
      <w:proofErr w:type="spellStart"/>
      <w:r w:rsidRPr="00145246">
        <w:rPr>
          <w:rFonts w:ascii="Arial" w:eastAsia="Calibri" w:hAnsi="Arial" w:cs="Arial"/>
          <w:kern w:val="1"/>
          <w:sz w:val="20"/>
          <w:szCs w:val="20"/>
          <w:lang w:val="en-GB" w:eastAsia="ar-SA"/>
        </w:rPr>
        <w:t>Willaura</w:t>
      </w:r>
      <w:proofErr w:type="spellEnd"/>
      <w:r w:rsidRPr="00145246">
        <w:rPr>
          <w:rFonts w:ascii="Arial" w:eastAsia="Calibri" w:hAnsi="Arial" w:cs="Arial"/>
          <w:kern w:val="1"/>
          <w:sz w:val="20"/>
          <w:szCs w:val="20"/>
          <w:lang w:val="en-GB" w:eastAsia="ar-SA"/>
        </w:rPr>
        <w:t xml:space="preserve"> and </w:t>
      </w:r>
      <w:proofErr w:type="spellStart"/>
      <w:r w:rsidRPr="00145246">
        <w:rPr>
          <w:rFonts w:ascii="Arial" w:eastAsia="Calibri" w:hAnsi="Arial" w:cs="Arial"/>
          <w:kern w:val="1"/>
          <w:sz w:val="20"/>
          <w:szCs w:val="20"/>
          <w:lang w:val="en-GB" w:eastAsia="ar-SA"/>
        </w:rPr>
        <w:t>Stavley</w:t>
      </w:r>
      <w:proofErr w:type="spellEnd"/>
      <w:r w:rsidRPr="00145246">
        <w:rPr>
          <w:rFonts w:ascii="Arial" w:eastAsia="Calibri" w:hAnsi="Arial" w:cs="Arial"/>
          <w:kern w:val="1"/>
          <w:sz w:val="20"/>
          <w:szCs w:val="20"/>
          <w:lang w:val="en-GB" w:eastAsia="ar-SA"/>
        </w:rPr>
        <w:t xml:space="preserve"> projects has led to a better understanding of the structural setting and geochemistry of the mineralised porphyries and other rock types likely to be encountered by exploration.  Whilst this work has boosted the amount of prospective ground by expanding the exploration fairway across the entire </w:t>
      </w:r>
      <w:proofErr w:type="spellStart"/>
      <w:r w:rsidRPr="00145246">
        <w:rPr>
          <w:rFonts w:ascii="Arial" w:eastAsia="Calibri" w:hAnsi="Arial" w:cs="Arial"/>
          <w:kern w:val="1"/>
          <w:sz w:val="20"/>
          <w:szCs w:val="20"/>
          <w:lang w:val="en-GB" w:eastAsia="ar-SA"/>
        </w:rPr>
        <w:t>Stavely</w:t>
      </w:r>
      <w:proofErr w:type="spellEnd"/>
      <w:r w:rsidRPr="00145246">
        <w:rPr>
          <w:rFonts w:ascii="Arial" w:eastAsia="Calibri" w:hAnsi="Arial" w:cs="Arial"/>
          <w:kern w:val="1"/>
          <w:sz w:val="20"/>
          <w:szCs w:val="20"/>
          <w:lang w:val="en-GB" w:eastAsia="ar-SA"/>
        </w:rPr>
        <w:t xml:space="preserve"> region, it has also revealed complexity for explorers.  The new work shows the most obvious targets to be porphyries that intrude into Cambrian </w:t>
      </w:r>
      <w:proofErr w:type="spellStart"/>
      <w:r w:rsidRPr="00145246">
        <w:rPr>
          <w:rFonts w:ascii="Arial" w:eastAsia="Calibri" w:hAnsi="Arial" w:cs="Arial"/>
          <w:kern w:val="1"/>
          <w:sz w:val="20"/>
          <w:szCs w:val="20"/>
          <w:lang w:val="en-GB" w:eastAsia="ar-SA"/>
        </w:rPr>
        <w:t>andesites</w:t>
      </w:r>
      <w:proofErr w:type="spellEnd"/>
      <w:r w:rsidRPr="00145246">
        <w:rPr>
          <w:rFonts w:ascii="Arial" w:eastAsia="Calibri" w:hAnsi="Arial" w:cs="Arial"/>
          <w:kern w:val="1"/>
          <w:sz w:val="20"/>
          <w:szCs w:val="20"/>
          <w:lang w:val="en-GB" w:eastAsia="ar-SA"/>
        </w:rPr>
        <w:t xml:space="preserve"> where zones of </w:t>
      </w:r>
      <w:proofErr w:type="spellStart"/>
      <w:r w:rsidRPr="00145246">
        <w:rPr>
          <w:rFonts w:ascii="Arial" w:eastAsia="Calibri" w:hAnsi="Arial" w:cs="Arial"/>
          <w:kern w:val="1"/>
          <w:sz w:val="20"/>
          <w:szCs w:val="20"/>
          <w:lang w:val="en-GB" w:eastAsia="ar-SA"/>
        </w:rPr>
        <w:t>phyllic</w:t>
      </w:r>
      <w:proofErr w:type="spellEnd"/>
      <w:r w:rsidRPr="00145246">
        <w:rPr>
          <w:rFonts w:ascii="Arial" w:eastAsia="Calibri" w:hAnsi="Arial" w:cs="Arial"/>
          <w:kern w:val="1"/>
          <w:sz w:val="20"/>
          <w:szCs w:val="20"/>
          <w:lang w:val="en-GB" w:eastAsia="ar-SA"/>
        </w:rPr>
        <w:t xml:space="preserve"> overprint caused demagnetisation of the magnetic volcanic host rocks (historic Thursdays Gossan prospect).  Less obvious are porphyries intruded into siliciclastic sandstone. Some of these still preserve a prograde </w:t>
      </w:r>
      <w:proofErr w:type="spellStart"/>
      <w:r w:rsidRPr="00145246">
        <w:rPr>
          <w:rFonts w:ascii="Arial" w:eastAsia="Calibri" w:hAnsi="Arial" w:cs="Arial"/>
          <w:kern w:val="1"/>
          <w:sz w:val="20"/>
          <w:szCs w:val="20"/>
          <w:lang w:val="en-GB" w:eastAsia="ar-SA"/>
        </w:rPr>
        <w:t>potassic</w:t>
      </w:r>
      <w:proofErr w:type="spellEnd"/>
      <w:r w:rsidRPr="00145246">
        <w:rPr>
          <w:rFonts w:ascii="Arial" w:eastAsia="Calibri" w:hAnsi="Arial" w:cs="Arial"/>
          <w:kern w:val="1"/>
          <w:sz w:val="20"/>
          <w:szCs w:val="20"/>
          <w:lang w:val="en-GB" w:eastAsia="ar-SA"/>
        </w:rPr>
        <w:t xml:space="preserve"> cap, and thus form magnetic highs (historic Junction prospect).  Others possibilities with less contrast, such as magnetite bearing porphyries in a magnetic volcanic host, or porphyries with magnetite-destructive alteration in the nonmagnetic sedimentary rocks have yet to be discovered (how do you find a polar bear in a snow storm?).  The porphyries seem to occur in clusters with a multiphase intrusion history, some mineralised and some barren.  Current exploration methodology usually begins with collection of more detailed gravity and electrical method surveys to generate targets for geochemical sampling (which unfortunately will usually require shallow drilling through </w:t>
      </w:r>
      <w:proofErr w:type="spellStart"/>
      <w:r w:rsidRPr="00145246">
        <w:rPr>
          <w:rFonts w:ascii="Arial" w:eastAsia="Calibri" w:hAnsi="Arial" w:cs="Arial"/>
          <w:kern w:val="1"/>
          <w:sz w:val="20"/>
          <w:szCs w:val="20"/>
          <w:lang w:val="en-GB" w:eastAsia="ar-SA"/>
        </w:rPr>
        <w:t>regolith</w:t>
      </w:r>
      <w:proofErr w:type="spellEnd"/>
      <w:r w:rsidRPr="00145246">
        <w:rPr>
          <w:rFonts w:ascii="Arial" w:eastAsia="Calibri" w:hAnsi="Arial" w:cs="Arial"/>
          <w:kern w:val="1"/>
          <w:sz w:val="20"/>
          <w:szCs w:val="20"/>
          <w:lang w:val="en-GB" w:eastAsia="ar-SA"/>
        </w:rPr>
        <w:t>).  This will hopefully create new targets that would need might require moderately deep diamond drilling to properly test for porphyries in this ancient analogue of the modern Andes.</w:t>
      </w:r>
    </w:p>
    <w:p w:rsidR="00145246" w:rsidRPr="00145246" w:rsidRDefault="00145246" w:rsidP="00145246">
      <w:pPr>
        <w:keepNext/>
        <w:keepLines/>
        <w:spacing w:before="120" w:after="120" w:line="252" w:lineRule="auto"/>
        <w:outlineLvl w:val="1"/>
        <w:rPr>
          <w:rFonts w:ascii="Arial" w:eastAsia="SimSun" w:hAnsi="Arial" w:cs="Times New Roman"/>
          <w:b/>
          <w:bCs/>
          <w:sz w:val="24"/>
          <w:szCs w:val="28"/>
          <w:lang w:val="en-GB" w:eastAsia="ar-SA"/>
        </w:rPr>
      </w:pPr>
      <w:r w:rsidRPr="00145246">
        <w:rPr>
          <w:rFonts w:ascii="Arial" w:eastAsia="SimSun" w:hAnsi="Arial" w:cs="Times New Roman"/>
          <w:b/>
          <w:bCs/>
          <w:sz w:val="24"/>
          <w:szCs w:val="28"/>
          <w:lang w:val="en-GB" w:eastAsia="ar-SA"/>
        </w:rPr>
        <w:t>References</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Buckland G. 1986. </w:t>
      </w:r>
      <w:proofErr w:type="gramStart"/>
      <w:r w:rsidRPr="00145246">
        <w:rPr>
          <w:rFonts w:ascii="Arial" w:eastAsia="Times New Roman" w:hAnsi="Arial" w:cs="Arial"/>
          <w:color w:val="000000"/>
          <w:sz w:val="20"/>
          <w:szCs w:val="20"/>
          <w:lang w:val="en-GB" w:eastAsia="en-GB"/>
        </w:rPr>
        <w:t xml:space="preserve">Geology and Mineral Potential of the Mount </w:t>
      </w:r>
      <w:proofErr w:type="spellStart"/>
      <w:r w:rsidRPr="00145246">
        <w:rPr>
          <w:rFonts w:ascii="Arial" w:eastAsia="Times New Roman" w:hAnsi="Arial" w:cs="Arial"/>
          <w:color w:val="000000"/>
          <w:sz w:val="20"/>
          <w:szCs w:val="20"/>
          <w:lang w:val="en-GB" w:eastAsia="en-GB"/>
        </w:rPr>
        <w:t>Stavely</w:t>
      </w:r>
      <w:proofErr w:type="spellEnd"/>
      <w:r w:rsidRPr="00145246">
        <w:rPr>
          <w:rFonts w:ascii="Arial" w:eastAsia="Times New Roman" w:hAnsi="Arial" w:cs="Arial"/>
          <w:color w:val="000000"/>
          <w:sz w:val="20"/>
          <w:szCs w:val="20"/>
          <w:lang w:val="en-GB" w:eastAsia="en-GB"/>
        </w:rPr>
        <w:t xml:space="preserve"> Volcanic Complex.</w:t>
      </w:r>
      <w:proofErr w:type="gramEnd"/>
      <w:r w:rsidRPr="00145246">
        <w:rPr>
          <w:rFonts w:ascii="Arial" w:eastAsia="Times New Roman" w:hAnsi="Arial" w:cs="Arial"/>
          <w:color w:val="000000"/>
          <w:sz w:val="20"/>
          <w:szCs w:val="20"/>
          <w:lang w:val="en-GB" w:eastAsia="en-GB"/>
        </w:rPr>
        <w:t xml:space="preserve"> </w:t>
      </w:r>
      <w:proofErr w:type="gramStart"/>
      <w:r w:rsidRPr="00145246">
        <w:rPr>
          <w:rFonts w:ascii="Arial" w:eastAsia="Times New Roman" w:hAnsi="Arial" w:cs="Arial"/>
          <w:color w:val="000000"/>
          <w:sz w:val="20"/>
          <w:szCs w:val="20"/>
          <w:lang w:val="en-GB" w:eastAsia="en-GB"/>
        </w:rPr>
        <w:t>Geological Survey of Victoria Report 80.</w:t>
      </w:r>
      <w:proofErr w:type="gramEnd"/>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Cayley R, </w:t>
      </w:r>
      <w:proofErr w:type="spellStart"/>
      <w:r w:rsidRPr="00145246">
        <w:rPr>
          <w:rFonts w:ascii="Arial" w:eastAsia="Times New Roman" w:hAnsi="Arial" w:cs="Arial"/>
          <w:color w:val="000000"/>
          <w:sz w:val="20"/>
          <w:szCs w:val="20"/>
          <w:lang w:val="en-GB" w:eastAsia="en-GB"/>
        </w:rPr>
        <w:t>Korsch</w:t>
      </w:r>
      <w:proofErr w:type="spellEnd"/>
      <w:r w:rsidRPr="00145246">
        <w:rPr>
          <w:rFonts w:ascii="Arial" w:eastAsia="Times New Roman" w:hAnsi="Arial" w:cs="Arial"/>
          <w:color w:val="000000"/>
          <w:sz w:val="20"/>
          <w:szCs w:val="20"/>
          <w:lang w:val="en-GB" w:eastAsia="en-GB"/>
        </w:rPr>
        <w:t xml:space="preserve"> R, Kennett B, </w:t>
      </w:r>
      <w:proofErr w:type="spellStart"/>
      <w:r w:rsidRPr="00145246">
        <w:rPr>
          <w:rFonts w:ascii="Arial" w:eastAsia="Times New Roman" w:hAnsi="Arial" w:cs="Arial"/>
          <w:color w:val="000000"/>
          <w:sz w:val="20"/>
          <w:szCs w:val="20"/>
          <w:lang w:val="en-GB" w:eastAsia="en-GB"/>
        </w:rPr>
        <w:t>Skladzien</w:t>
      </w:r>
      <w:proofErr w:type="spellEnd"/>
      <w:r w:rsidRPr="00145246">
        <w:rPr>
          <w:rFonts w:ascii="Arial" w:eastAsia="Times New Roman" w:hAnsi="Arial" w:cs="Arial"/>
          <w:color w:val="000000"/>
          <w:sz w:val="20"/>
          <w:szCs w:val="20"/>
          <w:lang w:val="en-GB" w:eastAsia="en-GB"/>
        </w:rPr>
        <w:t xml:space="preserve"> P, Jones L., </w:t>
      </w:r>
      <w:proofErr w:type="spellStart"/>
      <w:r w:rsidRPr="00145246">
        <w:rPr>
          <w:rFonts w:ascii="Arial" w:eastAsia="Times New Roman" w:hAnsi="Arial" w:cs="Arial"/>
          <w:color w:val="000000"/>
          <w:sz w:val="20"/>
          <w:szCs w:val="20"/>
          <w:lang w:val="en-GB" w:eastAsia="en-GB"/>
        </w:rPr>
        <w:t>Morand</w:t>
      </w:r>
      <w:proofErr w:type="spellEnd"/>
      <w:r w:rsidRPr="00145246">
        <w:rPr>
          <w:rFonts w:ascii="Arial" w:eastAsia="Times New Roman" w:hAnsi="Arial" w:cs="Arial"/>
          <w:color w:val="000000"/>
          <w:sz w:val="20"/>
          <w:szCs w:val="20"/>
          <w:lang w:val="en-GB" w:eastAsia="en-GB"/>
        </w:rPr>
        <w:t xml:space="preserve"> V, Gibson G, </w:t>
      </w:r>
      <w:proofErr w:type="spellStart"/>
      <w:r w:rsidRPr="00145246">
        <w:rPr>
          <w:rFonts w:ascii="Arial" w:eastAsia="Times New Roman" w:hAnsi="Arial" w:cs="Arial"/>
          <w:color w:val="000000"/>
          <w:sz w:val="20"/>
          <w:szCs w:val="20"/>
          <w:lang w:val="en-GB" w:eastAsia="en-GB"/>
        </w:rPr>
        <w:t>Rawling</w:t>
      </w:r>
      <w:proofErr w:type="spellEnd"/>
      <w:r w:rsidRPr="00145246">
        <w:rPr>
          <w:rFonts w:ascii="Arial" w:eastAsia="Times New Roman" w:hAnsi="Arial" w:cs="Arial"/>
          <w:color w:val="000000"/>
          <w:sz w:val="20"/>
          <w:szCs w:val="20"/>
          <w:lang w:val="en-GB" w:eastAsia="en-GB"/>
        </w:rPr>
        <w:t xml:space="preserve"> T, Betts P. 2011. </w:t>
      </w:r>
      <w:proofErr w:type="gramStart"/>
      <w:r w:rsidRPr="00145246">
        <w:rPr>
          <w:rFonts w:ascii="Arial" w:eastAsia="Times New Roman" w:hAnsi="Arial" w:cs="Arial"/>
          <w:color w:val="000000"/>
          <w:sz w:val="20"/>
          <w:szCs w:val="20"/>
          <w:lang w:val="en-GB" w:eastAsia="en-GB"/>
        </w:rPr>
        <w:t xml:space="preserve">Results of deep seismic reflection imaging of the eastern </w:t>
      </w:r>
      <w:proofErr w:type="spellStart"/>
      <w:r w:rsidRPr="00145246">
        <w:rPr>
          <w:rFonts w:ascii="Arial" w:eastAsia="Times New Roman" w:hAnsi="Arial" w:cs="Arial"/>
          <w:color w:val="000000"/>
          <w:sz w:val="20"/>
          <w:szCs w:val="20"/>
          <w:lang w:val="en-GB" w:eastAsia="en-GB"/>
        </w:rPr>
        <w:t>Delamerian</w:t>
      </w:r>
      <w:proofErr w:type="spellEnd"/>
      <w:r w:rsidRPr="00145246">
        <w:rPr>
          <w:rFonts w:ascii="Arial" w:eastAsia="Times New Roman" w:hAnsi="Arial" w:cs="Arial"/>
          <w:color w:val="000000"/>
          <w:sz w:val="20"/>
          <w:szCs w:val="20"/>
          <w:lang w:val="en-GB" w:eastAsia="en-GB"/>
        </w:rPr>
        <w:t xml:space="preserve"> </w:t>
      </w:r>
      <w:proofErr w:type="spellStart"/>
      <w:r w:rsidRPr="00145246">
        <w:rPr>
          <w:rFonts w:ascii="Arial" w:eastAsia="Times New Roman" w:hAnsi="Arial" w:cs="Arial"/>
          <w:color w:val="000000"/>
          <w:sz w:val="20"/>
          <w:szCs w:val="20"/>
          <w:lang w:val="en-GB" w:eastAsia="en-GB"/>
        </w:rPr>
        <w:t>Orogen</w:t>
      </w:r>
      <w:proofErr w:type="spellEnd"/>
      <w:r w:rsidRPr="00145246">
        <w:rPr>
          <w:rFonts w:ascii="Arial" w:eastAsia="Times New Roman" w:hAnsi="Arial" w:cs="Arial"/>
          <w:color w:val="000000"/>
          <w:sz w:val="20"/>
          <w:szCs w:val="20"/>
          <w:lang w:val="en-GB" w:eastAsia="en-GB"/>
        </w:rPr>
        <w:t>, South Australia and western Victoria, Australia.</w:t>
      </w:r>
      <w:proofErr w:type="gramEnd"/>
      <w:r w:rsidRPr="00145246">
        <w:rPr>
          <w:rFonts w:ascii="Arial" w:eastAsia="Times New Roman" w:hAnsi="Arial" w:cs="Arial"/>
          <w:color w:val="000000"/>
          <w:sz w:val="20"/>
          <w:szCs w:val="20"/>
          <w:lang w:val="en-GB" w:eastAsia="en-GB"/>
        </w:rPr>
        <w:t xml:space="preserve"> Geological Survey of Victoria Data CD version: 4 March, 2011.</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lastRenderedPageBreak/>
        <w:t>Chen Y, Liu S. 1996. Precise U-</w:t>
      </w:r>
      <w:proofErr w:type="spellStart"/>
      <w:r w:rsidRPr="00145246">
        <w:rPr>
          <w:rFonts w:ascii="Arial" w:eastAsia="Times New Roman" w:hAnsi="Arial" w:cs="Arial"/>
          <w:color w:val="000000"/>
          <w:sz w:val="20"/>
          <w:szCs w:val="20"/>
          <w:lang w:val="en-GB" w:eastAsia="en-GB"/>
        </w:rPr>
        <w:t>Pb</w:t>
      </w:r>
      <w:proofErr w:type="spellEnd"/>
      <w:r w:rsidRPr="00145246">
        <w:rPr>
          <w:rFonts w:ascii="Arial" w:eastAsia="Times New Roman" w:hAnsi="Arial" w:cs="Arial"/>
          <w:color w:val="000000"/>
          <w:sz w:val="20"/>
          <w:szCs w:val="20"/>
          <w:lang w:val="en-GB" w:eastAsia="en-GB"/>
        </w:rPr>
        <w:t xml:space="preserve"> zircon dating of a post D2 </w:t>
      </w:r>
      <w:proofErr w:type="spellStart"/>
      <w:r w:rsidRPr="00145246">
        <w:rPr>
          <w:rFonts w:ascii="Arial" w:eastAsia="Times New Roman" w:hAnsi="Arial" w:cs="Arial"/>
          <w:color w:val="000000"/>
          <w:sz w:val="20"/>
          <w:szCs w:val="20"/>
          <w:lang w:val="en-GB" w:eastAsia="en-GB"/>
        </w:rPr>
        <w:t>metadolerite</w:t>
      </w:r>
      <w:proofErr w:type="spellEnd"/>
      <w:r w:rsidRPr="00145246">
        <w:rPr>
          <w:rFonts w:ascii="Arial" w:eastAsia="Times New Roman" w:hAnsi="Arial" w:cs="Arial"/>
          <w:color w:val="000000"/>
          <w:sz w:val="20"/>
          <w:szCs w:val="20"/>
          <w:lang w:val="en-GB" w:eastAsia="en-GB"/>
        </w:rPr>
        <w:t>: constraints for rapid tectonic development of the southern Adelaide Fold Belt during the Cambrian. Journal of the Geological Society of London 153, 83-90.</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proofErr w:type="gramStart"/>
      <w:r w:rsidRPr="00145246">
        <w:rPr>
          <w:rFonts w:ascii="Arial" w:eastAsia="Times New Roman" w:hAnsi="Arial" w:cs="Arial"/>
          <w:color w:val="000000"/>
          <w:sz w:val="20"/>
          <w:szCs w:val="20"/>
          <w:lang w:val="en-GB" w:eastAsia="en-GB"/>
        </w:rPr>
        <w:t>Collins W. 2002.</w:t>
      </w:r>
      <w:proofErr w:type="gramEnd"/>
      <w:r w:rsidRPr="00145246">
        <w:rPr>
          <w:rFonts w:ascii="Arial" w:eastAsia="Times New Roman" w:hAnsi="Arial" w:cs="Arial"/>
          <w:color w:val="000000"/>
          <w:sz w:val="20"/>
          <w:szCs w:val="20"/>
          <w:lang w:val="en-GB" w:eastAsia="en-GB"/>
        </w:rPr>
        <w:t xml:space="preserve"> </w:t>
      </w:r>
      <w:proofErr w:type="gramStart"/>
      <w:r w:rsidRPr="00145246">
        <w:rPr>
          <w:rFonts w:ascii="Arial" w:eastAsia="Times New Roman" w:hAnsi="Arial" w:cs="Arial"/>
          <w:color w:val="000000"/>
          <w:sz w:val="20"/>
          <w:szCs w:val="20"/>
          <w:lang w:val="en-GB" w:eastAsia="en-GB"/>
        </w:rPr>
        <w:t xml:space="preserve">Hot </w:t>
      </w:r>
      <w:proofErr w:type="spellStart"/>
      <w:r w:rsidRPr="00145246">
        <w:rPr>
          <w:rFonts w:ascii="Arial" w:eastAsia="Times New Roman" w:hAnsi="Arial" w:cs="Arial"/>
          <w:color w:val="000000"/>
          <w:sz w:val="20"/>
          <w:szCs w:val="20"/>
          <w:lang w:val="en-GB" w:eastAsia="en-GB"/>
        </w:rPr>
        <w:t>Orogens</w:t>
      </w:r>
      <w:proofErr w:type="spellEnd"/>
      <w:r w:rsidRPr="00145246">
        <w:rPr>
          <w:rFonts w:ascii="Arial" w:eastAsia="Times New Roman" w:hAnsi="Arial" w:cs="Arial"/>
          <w:color w:val="000000"/>
          <w:sz w:val="20"/>
          <w:szCs w:val="20"/>
          <w:lang w:val="en-GB" w:eastAsia="en-GB"/>
        </w:rPr>
        <w:t>, tectonic switching and creation of continental crust.</w:t>
      </w:r>
      <w:proofErr w:type="gramEnd"/>
      <w:r w:rsidRPr="00145246">
        <w:rPr>
          <w:rFonts w:ascii="Arial" w:eastAsia="Times New Roman" w:hAnsi="Arial" w:cs="Arial"/>
          <w:color w:val="000000"/>
          <w:sz w:val="20"/>
          <w:szCs w:val="20"/>
          <w:lang w:val="en-GB" w:eastAsia="en-GB"/>
        </w:rPr>
        <w:t xml:space="preserve"> Geology 30, 535-538.</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proofErr w:type="gramStart"/>
      <w:r w:rsidRPr="00145246">
        <w:rPr>
          <w:rFonts w:ascii="Arial" w:eastAsia="Times New Roman" w:hAnsi="Arial" w:cs="Arial"/>
          <w:color w:val="000000"/>
          <w:sz w:val="20"/>
          <w:szCs w:val="20"/>
          <w:lang w:val="en-GB" w:eastAsia="en-GB"/>
        </w:rPr>
        <w:t xml:space="preserve">Coney P, Edwards A, Hine R, Morrison F, </w:t>
      </w:r>
      <w:proofErr w:type="spellStart"/>
      <w:r w:rsidRPr="00145246">
        <w:rPr>
          <w:rFonts w:ascii="Arial" w:eastAsia="Times New Roman" w:hAnsi="Arial" w:cs="Arial"/>
          <w:color w:val="000000"/>
          <w:sz w:val="20"/>
          <w:szCs w:val="20"/>
          <w:lang w:val="en-GB" w:eastAsia="en-GB"/>
        </w:rPr>
        <w:t>Windrim</w:t>
      </w:r>
      <w:proofErr w:type="spellEnd"/>
      <w:r w:rsidRPr="00145246">
        <w:rPr>
          <w:rFonts w:ascii="Arial" w:eastAsia="Times New Roman" w:hAnsi="Arial" w:cs="Arial"/>
          <w:color w:val="000000"/>
          <w:sz w:val="20"/>
          <w:szCs w:val="20"/>
          <w:lang w:val="en-GB" w:eastAsia="en-GB"/>
        </w:rPr>
        <w:t xml:space="preserve"> D. 1990.</w:t>
      </w:r>
      <w:proofErr w:type="gramEnd"/>
      <w:r w:rsidRPr="00145246">
        <w:rPr>
          <w:rFonts w:ascii="Arial" w:eastAsia="Times New Roman" w:hAnsi="Arial" w:cs="Arial"/>
          <w:color w:val="000000"/>
          <w:sz w:val="20"/>
          <w:szCs w:val="20"/>
          <w:lang w:val="en-GB" w:eastAsia="en-GB"/>
        </w:rPr>
        <w:t xml:space="preserve"> </w:t>
      </w:r>
      <w:proofErr w:type="gramStart"/>
      <w:r w:rsidRPr="00145246">
        <w:rPr>
          <w:rFonts w:ascii="Arial" w:eastAsia="Times New Roman" w:hAnsi="Arial" w:cs="Arial"/>
          <w:color w:val="000000"/>
          <w:sz w:val="20"/>
          <w:szCs w:val="20"/>
          <w:lang w:val="en-GB" w:eastAsia="en-GB"/>
        </w:rPr>
        <w:t>The regional tectonics of the Tasman orogenic system, eastern Australia.</w:t>
      </w:r>
      <w:proofErr w:type="gramEnd"/>
      <w:r w:rsidRPr="00145246">
        <w:rPr>
          <w:rFonts w:ascii="Arial" w:eastAsia="Times New Roman" w:hAnsi="Arial" w:cs="Arial"/>
          <w:color w:val="000000"/>
          <w:sz w:val="20"/>
          <w:szCs w:val="20"/>
          <w:lang w:val="en-GB" w:eastAsia="en-GB"/>
        </w:rPr>
        <w:t xml:space="preserve"> Journal of Structural Geology 12, 519–543. </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Crawford A. 1982. </w:t>
      </w:r>
      <w:proofErr w:type="gramStart"/>
      <w:r w:rsidRPr="00145246">
        <w:rPr>
          <w:rFonts w:ascii="Arial" w:eastAsia="Times New Roman" w:hAnsi="Arial" w:cs="Arial"/>
          <w:color w:val="000000"/>
          <w:sz w:val="20"/>
          <w:szCs w:val="20"/>
          <w:lang w:val="en-GB" w:eastAsia="en-GB"/>
        </w:rPr>
        <w:t>The geology, petrology, geochemistry and tectonic implications of Victorian Cambrian greenstones.</w:t>
      </w:r>
      <w:proofErr w:type="gramEnd"/>
      <w:r w:rsidRPr="00145246">
        <w:rPr>
          <w:rFonts w:ascii="Arial" w:eastAsia="Times New Roman" w:hAnsi="Arial" w:cs="Arial"/>
          <w:color w:val="000000"/>
          <w:sz w:val="20"/>
          <w:szCs w:val="20"/>
          <w:lang w:val="en-GB" w:eastAsia="en-GB"/>
        </w:rPr>
        <w:t xml:space="preserve"> </w:t>
      </w:r>
      <w:proofErr w:type="gramStart"/>
      <w:r w:rsidRPr="00145246">
        <w:rPr>
          <w:rFonts w:ascii="Arial" w:eastAsia="Times New Roman" w:hAnsi="Arial" w:cs="Arial"/>
          <w:color w:val="000000"/>
          <w:sz w:val="20"/>
          <w:szCs w:val="20"/>
          <w:lang w:val="en-GB" w:eastAsia="en-GB"/>
        </w:rPr>
        <w:t>PhD University of Melbourne.</w:t>
      </w:r>
      <w:proofErr w:type="gramEnd"/>
      <w:r w:rsidRPr="00145246">
        <w:rPr>
          <w:rFonts w:ascii="Arial" w:eastAsia="Times New Roman" w:hAnsi="Arial" w:cs="Arial"/>
          <w:color w:val="000000"/>
          <w:sz w:val="20"/>
          <w:szCs w:val="20"/>
          <w:lang w:val="en-GB" w:eastAsia="en-GB"/>
        </w:rPr>
        <w:t xml:space="preserve"> </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Crawford A, Berry R. 1992. Tectonic implications of Late Proterozoic-Early Palaeozoic igneous rock associations in western Tasmania. Tectonophysics 214, 37-56.</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proofErr w:type="spellStart"/>
      <w:r w:rsidRPr="00145246">
        <w:rPr>
          <w:rFonts w:ascii="Arial" w:eastAsia="Times New Roman" w:hAnsi="Arial" w:cs="Arial"/>
          <w:color w:val="000000"/>
          <w:sz w:val="20"/>
          <w:szCs w:val="20"/>
          <w:lang w:val="en-GB" w:eastAsia="en-GB"/>
        </w:rPr>
        <w:t>Foden</w:t>
      </w:r>
      <w:proofErr w:type="spellEnd"/>
      <w:r w:rsidRPr="00145246">
        <w:rPr>
          <w:rFonts w:ascii="Arial" w:eastAsia="Times New Roman" w:hAnsi="Arial" w:cs="Arial"/>
          <w:color w:val="000000"/>
          <w:sz w:val="20"/>
          <w:szCs w:val="20"/>
          <w:lang w:val="en-GB" w:eastAsia="en-GB"/>
        </w:rPr>
        <w:t xml:space="preserve"> J, </w:t>
      </w:r>
      <w:proofErr w:type="spellStart"/>
      <w:r w:rsidRPr="00145246">
        <w:rPr>
          <w:rFonts w:ascii="Arial" w:eastAsia="Times New Roman" w:hAnsi="Arial" w:cs="Arial"/>
          <w:color w:val="000000"/>
          <w:sz w:val="20"/>
          <w:szCs w:val="20"/>
          <w:lang w:val="en-GB" w:eastAsia="en-GB"/>
        </w:rPr>
        <w:t>Elburg</w:t>
      </w:r>
      <w:proofErr w:type="spellEnd"/>
      <w:r w:rsidRPr="00145246">
        <w:rPr>
          <w:rFonts w:ascii="Arial" w:eastAsia="Times New Roman" w:hAnsi="Arial" w:cs="Arial"/>
          <w:color w:val="000000"/>
          <w:sz w:val="20"/>
          <w:szCs w:val="20"/>
          <w:lang w:val="en-GB" w:eastAsia="en-GB"/>
        </w:rPr>
        <w:t xml:space="preserve"> M, Dougherty-Page J, </w:t>
      </w:r>
      <w:proofErr w:type="spellStart"/>
      <w:r w:rsidRPr="00145246">
        <w:rPr>
          <w:rFonts w:ascii="Arial" w:eastAsia="Times New Roman" w:hAnsi="Arial" w:cs="Arial"/>
          <w:color w:val="000000"/>
          <w:sz w:val="20"/>
          <w:szCs w:val="20"/>
          <w:lang w:val="en-GB" w:eastAsia="en-GB"/>
        </w:rPr>
        <w:t>Burtt</w:t>
      </w:r>
      <w:proofErr w:type="spellEnd"/>
      <w:r w:rsidRPr="00145246">
        <w:rPr>
          <w:rFonts w:ascii="Arial" w:eastAsia="Times New Roman" w:hAnsi="Arial" w:cs="Arial"/>
          <w:color w:val="000000"/>
          <w:sz w:val="20"/>
          <w:szCs w:val="20"/>
          <w:lang w:val="en-GB" w:eastAsia="en-GB"/>
        </w:rPr>
        <w:t xml:space="preserve"> A. 2006. The timing and duration of the </w:t>
      </w:r>
      <w:proofErr w:type="spellStart"/>
      <w:r w:rsidRPr="00145246">
        <w:rPr>
          <w:rFonts w:ascii="Arial" w:eastAsia="Times New Roman" w:hAnsi="Arial" w:cs="Arial"/>
          <w:color w:val="000000"/>
          <w:sz w:val="20"/>
          <w:szCs w:val="20"/>
          <w:lang w:val="en-GB" w:eastAsia="en-GB"/>
        </w:rPr>
        <w:t>Delamerian</w:t>
      </w:r>
      <w:proofErr w:type="spellEnd"/>
      <w:r w:rsidRPr="00145246">
        <w:rPr>
          <w:rFonts w:ascii="Arial" w:eastAsia="Times New Roman" w:hAnsi="Arial" w:cs="Arial"/>
          <w:color w:val="000000"/>
          <w:sz w:val="20"/>
          <w:szCs w:val="20"/>
          <w:lang w:val="en-GB" w:eastAsia="en-GB"/>
        </w:rPr>
        <w:t xml:space="preserve"> orogeny: Correlation with the Ross </w:t>
      </w:r>
      <w:proofErr w:type="spellStart"/>
      <w:r w:rsidRPr="00145246">
        <w:rPr>
          <w:rFonts w:ascii="Arial" w:eastAsia="Times New Roman" w:hAnsi="Arial" w:cs="Arial"/>
          <w:color w:val="000000"/>
          <w:sz w:val="20"/>
          <w:szCs w:val="20"/>
          <w:lang w:val="en-GB" w:eastAsia="en-GB"/>
        </w:rPr>
        <w:t>Orogen</w:t>
      </w:r>
      <w:proofErr w:type="spellEnd"/>
      <w:r w:rsidRPr="00145246">
        <w:rPr>
          <w:rFonts w:ascii="Arial" w:eastAsia="Times New Roman" w:hAnsi="Arial" w:cs="Arial"/>
          <w:color w:val="000000"/>
          <w:sz w:val="20"/>
          <w:szCs w:val="20"/>
          <w:lang w:val="en-GB" w:eastAsia="en-GB"/>
        </w:rPr>
        <w:t xml:space="preserve"> and implications for </w:t>
      </w:r>
      <w:proofErr w:type="spellStart"/>
      <w:r w:rsidRPr="00145246">
        <w:rPr>
          <w:rFonts w:ascii="Arial" w:eastAsia="Times New Roman" w:hAnsi="Arial" w:cs="Arial"/>
          <w:color w:val="000000"/>
          <w:sz w:val="20"/>
          <w:szCs w:val="20"/>
          <w:lang w:val="en-GB" w:eastAsia="en-GB"/>
        </w:rPr>
        <w:t>Gondwana</w:t>
      </w:r>
      <w:proofErr w:type="spellEnd"/>
      <w:r w:rsidRPr="00145246">
        <w:rPr>
          <w:rFonts w:ascii="Arial" w:eastAsia="Times New Roman" w:hAnsi="Arial" w:cs="Arial"/>
          <w:color w:val="000000"/>
          <w:sz w:val="20"/>
          <w:szCs w:val="20"/>
          <w:lang w:val="en-GB" w:eastAsia="en-GB"/>
        </w:rPr>
        <w:t xml:space="preserve"> assembly. Journal of Geology 114, 189–210.</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Foster D, </w:t>
      </w:r>
      <w:proofErr w:type="spellStart"/>
      <w:r w:rsidRPr="00145246">
        <w:rPr>
          <w:rFonts w:ascii="Arial" w:eastAsia="Times New Roman" w:hAnsi="Arial" w:cs="Arial"/>
          <w:color w:val="000000"/>
          <w:sz w:val="20"/>
          <w:szCs w:val="20"/>
          <w:lang w:val="en-GB" w:eastAsia="en-GB"/>
        </w:rPr>
        <w:t>Gleadow</w:t>
      </w:r>
      <w:proofErr w:type="spellEnd"/>
      <w:r w:rsidRPr="00145246">
        <w:rPr>
          <w:rFonts w:ascii="Arial" w:eastAsia="Times New Roman" w:hAnsi="Arial" w:cs="Arial"/>
          <w:color w:val="000000"/>
          <w:sz w:val="20"/>
          <w:szCs w:val="20"/>
          <w:lang w:val="en-GB" w:eastAsia="en-GB"/>
        </w:rPr>
        <w:t xml:space="preserve"> A. 1992. </w:t>
      </w:r>
      <w:proofErr w:type="gramStart"/>
      <w:r w:rsidRPr="00145246">
        <w:rPr>
          <w:rFonts w:ascii="Arial" w:eastAsia="Times New Roman" w:hAnsi="Arial" w:cs="Arial"/>
          <w:color w:val="000000"/>
          <w:sz w:val="20"/>
          <w:szCs w:val="20"/>
          <w:lang w:val="en-GB" w:eastAsia="en-GB"/>
        </w:rPr>
        <w:t xml:space="preserve">Reactivated tectonic boundaries and implications for the reconstruction of </w:t>
      </w:r>
      <w:proofErr w:type="spellStart"/>
      <w:r w:rsidRPr="00145246">
        <w:rPr>
          <w:rFonts w:ascii="Arial" w:eastAsia="Times New Roman" w:hAnsi="Arial" w:cs="Arial"/>
          <w:color w:val="000000"/>
          <w:sz w:val="20"/>
          <w:szCs w:val="20"/>
          <w:lang w:val="en-GB" w:eastAsia="en-GB"/>
        </w:rPr>
        <w:t>southeastern</w:t>
      </w:r>
      <w:proofErr w:type="spellEnd"/>
      <w:r w:rsidRPr="00145246">
        <w:rPr>
          <w:rFonts w:ascii="Arial" w:eastAsia="Times New Roman" w:hAnsi="Arial" w:cs="Arial"/>
          <w:color w:val="000000"/>
          <w:sz w:val="20"/>
          <w:szCs w:val="20"/>
          <w:lang w:val="en-GB" w:eastAsia="en-GB"/>
        </w:rPr>
        <w:t xml:space="preserve"> Australia and northern Victoria Land, Antarctica.</w:t>
      </w:r>
      <w:proofErr w:type="gramEnd"/>
      <w:r w:rsidRPr="00145246">
        <w:rPr>
          <w:rFonts w:ascii="Arial" w:eastAsia="Times New Roman" w:hAnsi="Arial" w:cs="Arial"/>
          <w:color w:val="000000"/>
          <w:sz w:val="20"/>
          <w:szCs w:val="20"/>
          <w:lang w:val="en-GB" w:eastAsia="en-GB"/>
        </w:rPr>
        <w:t xml:space="preserve"> Geology 20, 267–270.</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Haydon S. 1999. </w:t>
      </w:r>
      <w:proofErr w:type="gramStart"/>
      <w:r w:rsidRPr="00145246">
        <w:rPr>
          <w:rFonts w:ascii="Arial" w:eastAsia="Times New Roman" w:hAnsi="Arial" w:cs="Arial"/>
          <w:color w:val="000000"/>
          <w:sz w:val="20"/>
          <w:szCs w:val="20"/>
          <w:lang w:val="en-GB" w:eastAsia="en-GB"/>
        </w:rPr>
        <w:t>Geophysics and exploration of the volcanic massive sulphide prospect near Wickliffe, western Victoria.</w:t>
      </w:r>
      <w:proofErr w:type="gramEnd"/>
      <w:r w:rsidRPr="00145246">
        <w:rPr>
          <w:rFonts w:ascii="Arial" w:eastAsia="Times New Roman" w:hAnsi="Arial" w:cs="Arial"/>
          <w:color w:val="000000"/>
          <w:sz w:val="20"/>
          <w:szCs w:val="20"/>
          <w:lang w:val="en-GB" w:eastAsia="en-GB"/>
        </w:rPr>
        <w:t xml:space="preserve"> </w:t>
      </w:r>
      <w:proofErr w:type="gramStart"/>
      <w:r w:rsidRPr="00145246">
        <w:rPr>
          <w:rFonts w:ascii="Arial" w:eastAsia="Times New Roman" w:hAnsi="Arial" w:cs="Arial"/>
          <w:color w:val="000000"/>
          <w:sz w:val="20"/>
          <w:szCs w:val="20"/>
          <w:lang w:val="en-GB" w:eastAsia="en-GB"/>
        </w:rPr>
        <w:t>In, Geophysical signatures of base metal deposits in Victoria.</w:t>
      </w:r>
      <w:proofErr w:type="gramEnd"/>
      <w:r w:rsidRPr="00145246">
        <w:rPr>
          <w:rFonts w:ascii="Arial" w:eastAsia="Times New Roman" w:hAnsi="Arial" w:cs="Arial"/>
          <w:color w:val="000000"/>
          <w:sz w:val="20"/>
          <w:szCs w:val="20"/>
          <w:lang w:val="en-GB" w:eastAsia="en-GB"/>
        </w:rPr>
        <w:t xml:space="preserve"> (</w:t>
      </w:r>
      <w:proofErr w:type="spellStart"/>
      <w:r w:rsidRPr="00145246">
        <w:rPr>
          <w:rFonts w:ascii="Arial" w:eastAsia="Times New Roman" w:hAnsi="Arial" w:cs="Arial"/>
          <w:color w:val="000000"/>
          <w:sz w:val="20"/>
          <w:szCs w:val="20"/>
          <w:lang w:val="en-GB" w:eastAsia="en-GB"/>
        </w:rPr>
        <w:t>Eds</w:t>
      </w:r>
      <w:proofErr w:type="spellEnd"/>
      <w:r w:rsidRPr="00145246">
        <w:rPr>
          <w:rFonts w:ascii="Arial" w:eastAsia="Times New Roman" w:hAnsi="Arial" w:cs="Arial"/>
          <w:color w:val="000000"/>
          <w:sz w:val="20"/>
          <w:szCs w:val="20"/>
          <w:lang w:val="en-GB" w:eastAsia="en-GB"/>
        </w:rPr>
        <w:t xml:space="preserve">) Willocks A, Haydon S, </w:t>
      </w:r>
      <w:proofErr w:type="spellStart"/>
      <w:r w:rsidRPr="00145246">
        <w:rPr>
          <w:rFonts w:ascii="Arial" w:eastAsia="Times New Roman" w:hAnsi="Arial" w:cs="Arial"/>
          <w:color w:val="000000"/>
          <w:sz w:val="20"/>
          <w:szCs w:val="20"/>
          <w:lang w:val="en-GB" w:eastAsia="en-GB"/>
        </w:rPr>
        <w:t>Asten</w:t>
      </w:r>
      <w:proofErr w:type="spellEnd"/>
      <w:r w:rsidRPr="00145246">
        <w:rPr>
          <w:rFonts w:ascii="Arial" w:eastAsia="Times New Roman" w:hAnsi="Arial" w:cs="Arial"/>
          <w:color w:val="000000"/>
          <w:sz w:val="20"/>
          <w:szCs w:val="20"/>
          <w:lang w:val="en-GB" w:eastAsia="en-GB"/>
        </w:rPr>
        <w:t xml:space="preserve"> M, Moore D. Geological Survey of Victoria Report 119, 67-80.</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Kemp A. 2003. Plutonic </w:t>
      </w:r>
      <w:proofErr w:type="spellStart"/>
      <w:r w:rsidRPr="00145246">
        <w:rPr>
          <w:rFonts w:ascii="Arial" w:eastAsia="Times New Roman" w:hAnsi="Arial" w:cs="Arial"/>
          <w:color w:val="000000"/>
          <w:sz w:val="20"/>
          <w:szCs w:val="20"/>
          <w:lang w:val="en-GB" w:eastAsia="en-GB"/>
        </w:rPr>
        <w:t>boninite</w:t>
      </w:r>
      <w:proofErr w:type="spellEnd"/>
      <w:r w:rsidRPr="00145246">
        <w:rPr>
          <w:rFonts w:ascii="Arial" w:eastAsia="Times New Roman" w:hAnsi="Arial" w:cs="Arial"/>
          <w:color w:val="000000"/>
          <w:sz w:val="20"/>
          <w:szCs w:val="20"/>
          <w:lang w:val="en-GB" w:eastAsia="en-GB"/>
        </w:rPr>
        <w:t xml:space="preserve">-like rocks in an </w:t>
      </w:r>
      <w:proofErr w:type="spellStart"/>
      <w:r w:rsidRPr="00145246">
        <w:rPr>
          <w:rFonts w:ascii="Arial" w:eastAsia="Times New Roman" w:hAnsi="Arial" w:cs="Arial"/>
          <w:color w:val="000000"/>
          <w:sz w:val="20"/>
          <w:szCs w:val="20"/>
          <w:lang w:val="en-GB" w:eastAsia="en-GB"/>
        </w:rPr>
        <w:t>anatectic</w:t>
      </w:r>
      <w:proofErr w:type="spellEnd"/>
      <w:r w:rsidRPr="00145246">
        <w:rPr>
          <w:rFonts w:ascii="Arial" w:eastAsia="Times New Roman" w:hAnsi="Arial" w:cs="Arial"/>
          <w:color w:val="000000"/>
          <w:sz w:val="20"/>
          <w:szCs w:val="20"/>
          <w:lang w:val="en-GB" w:eastAsia="en-GB"/>
        </w:rPr>
        <w:t xml:space="preserve"> setting: Tectonic implications for the </w:t>
      </w:r>
      <w:proofErr w:type="spellStart"/>
      <w:r w:rsidRPr="00145246">
        <w:rPr>
          <w:rFonts w:ascii="Arial" w:eastAsia="Times New Roman" w:hAnsi="Arial" w:cs="Arial"/>
          <w:color w:val="000000"/>
          <w:sz w:val="20"/>
          <w:szCs w:val="20"/>
          <w:lang w:val="en-GB" w:eastAsia="en-GB"/>
        </w:rPr>
        <w:t>Delamerian</w:t>
      </w:r>
      <w:proofErr w:type="spellEnd"/>
      <w:r w:rsidRPr="00145246">
        <w:rPr>
          <w:rFonts w:ascii="Arial" w:eastAsia="Times New Roman" w:hAnsi="Arial" w:cs="Arial"/>
          <w:color w:val="000000"/>
          <w:sz w:val="20"/>
          <w:szCs w:val="20"/>
          <w:lang w:val="en-GB" w:eastAsia="en-GB"/>
        </w:rPr>
        <w:t xml:space="preserve"> </w:t>
      </w:r>
      <w:proofErr w:type="spellStart"/>
      <w:r w:rsidRPr="00145246">
        <w:rPr>
          <w:rFonts w:ascii="Arial" w:eastAsia="Times New Roman" w:hAnsi="Arial" w:cs="Arial"/>
          <w:color w:val="000000"/>
          <w:sz w:val="20"/>
          <w:szCs w:val="20"/>
          <w:lang w:val="en-GB" w:eastAsia="en-GB"/>
        </w:rPr>
        <w:t>orogen</w:t>
      </w:r>
      <w:proofErr w:type="spellEnd"/>
      <w:r w:rsidRPr="00145246">
        <w:rPr>
          <w:rFonts w:ascii="Arial" w:eastAsia="Times New Roman" w:hAnsi="Arial" w:cs="Arial"/>
          <w:color w:val="000000"/>
          <w:sz w:val="20"/>
          <w:szCs w:val="20"/>
          <w:lang w:val="en-GB" w:eastAsia="en-GB"/>
        </w:rPr>
        <w:t xml:space="preserve"> in </w:t>
      </w:r>
      <w:proofErr w:type="spellStart"/>
      <w:r w:rsidRPr="00145246">
        <w:rPr>
          <w:rFonts w:ascii="Arial" w:eastAsia="Times New Roman" w:hAnsi="Arial" w:cs="Arial"/>
          <w:color w:val="000000"/>
          <w:sz w:val="20"/>
          <w:szCs w:val="20"/>
          <w:lang w:val="en-GB" w:eastAsia="en-GB"/>
        </w:rPr>
        <w:t>southeastern</w:t>
      </w:r>
      <w:proofErr w:type="spellEnd"/>
      <w:r w:rsidRPr="00145246">
        <w:rPr>
          <w:rFonts w:ascii="Arial" w:eastAsia="Times New Roman" w:hAnsi="Arial" w:cs="Arial"/>
          <w:color w:val="000000"/>
          <w:sz w:val="20"/>
          <w:szCs w:val="20"/>
          <w:lang w:val="en-GB" w:eastAsia="en-GB"/>
        </w:rPr>
        <w:t xml:space="preserve"> Australia. Geology 31, 371–374.</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Liu S, Fleming P. 1990. </w:t>
      </w:r>
      <w:proofErr w:type="gramStart"/>
      <w:r w:rsidRPr="00145246">
        <w:rPr>
          <w:rFonts w:ascii="Arial" w:eastAsia="Times New Roman" w:hAnsi="Arial" w:cs="Arial"/>
          <w:color w:val="000000"/>
          <w:sz w:val="20"/>
          <w:szCs w:val="20"/>
          <w:lang w:val="en-GB" w:eastAsia="en-GB"/>
        </w:rPr>
        <w:t>Mafic dykes and their tectonic setting in the southern Adelaide Fold Belt, South Australia.</w:t>
      </w:r>
      <w:proofErr w:type="gramEnd"/>
      <w:r w:rsidRPr="00145246">
        <w:rPr>
          <w:rFonts w:ascii="Arial" w:eastAsia="Times New Roman" w:hAnsi="Arial" w:cs="Arial"/>
          <w:color w:val="000000"/>
          <w:sz w:val="20"/>
          <w:szCs w:val="20"/>
          <w:lang w:val="en-GB" w:eastAsia="en-GB"/>
        </w:rPr>
        <w:t xml:space="preserve"> In, Mafic dykes and emplacement mechanisms (</w:t>
      </w:r>
      <w:proofErr w:type="spellStart"/>
      <w:r w:rsidRPr="00145246">
        <w:rPr>
          <w:rFonts w:ascii="Arial" w:eastAsia="Times New Roman" w:hAnsi="Arial" w:cs="Arial"/>
          <w:color w:val="000000"/>
          <w:sz w:val="20"/>
          <w:szCs w:val="20"/>
          <w:lang w:val="en-GB" w:eastAsia="en-GB"/>
        </w:rPr>
        <w:t>Eds</w:t>
      </w:r>
      <w:proofErr w:type="spellEnd"/>
      <w:r w:rsidRPr="00145246">
        <w:rPr>
          <w:rFonts w:ascii="Arial" w:eastAsia="Times New Roman" w:hAnsi="Arial" w:cs="Arial"/>
          <w:color w:val="000000"/>
          <w:sz w:val="20"/>
          <w:szCs w:val="20"/>
          <w:lang w:val="en-GB" w:eastAsia="en-GB"/>
        </w:rPr>
        <w:t xml:space="preserve">) Parker A, </w:t>
      </w:r>
      <w:proofErr w:type="spellStart"/>
      <w:r w:rsidRPr="00145246">
        <w:rPr>
          <w:rFonts w:ascii="Arial" w:eastAsia="Times New Roman" w:hAnsi="Arial" w:cs="Arial"/>
          <w:color w:val="000000"/>
          <w:sz w:val="20"/>
          <w:szCs w:val="20"/>
          <w:lang w:val="en-GB" w:eastAsia="en-GB"/>
        </w:rPr>
        <w:t>Rickwood</w:t>
      </w:r>
      <w:proofErr w:type="spellEnd"/>
      <w:r w:rsidRPr="00145246">
        <w:rPr>
          <w:rFonts w:ascii="Arial" w:eastAsia="Times New Roman" w:hAnsi="Arial" w:cs="Arial"/>
          <w:color w:val="000000"/>
          <w:sz w:val="20"/>
          <w:szCs w:val="20"/>
          <w:lang w:val="en-GB" w:eastAsia="en-GB"/>
        </w:rPr>
        <w:t xml:space="preserve"> P, Tucker D. Proceedings of the Second International Dyke Conference, Adelaide. </w:t>
      </w:r>
      <w:proofErr w:type="gramStart"/>
      <w:r w:rsidRPr="00145246">
        <w:rPr>
          <w:rFonts w:ascii="Arial" w:eastAsia="Times New Roman" w:hAnsi="Arial" w:cs="Arial"/>
          <w:color w:val="000000"/>
          <w:sz w:val="20"/>
          <w:szCs w:val="20"/>
          <w:lang w:val="en-GB" w:eastAsia="en-GB"/>
        </w:rPr>
        <w:t>p</w:t>
      </w:r>
      <w:proofErr w:type="gramEnd"/>
      <w:r w:rsidRPr="00145246">
        <w:rPr>
          <w:rFonts w:ascii="Arial" w:eastAsia="Times New Roman" w:hAnsi="Arial" w:cs="Arial"/>
          <w:color w:val="000000"/>
          <w:sz w:val="20"/>
          <w:szCs w:val="20"/>
          <w:lang w:val="en-GB" w:eastAsia="en-GB"/>
        </w:rPr>
        <w:t xml:space="preserve"> 401-4013.</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proofErr w:type="gramStart"/>
      <w:r w:rsidRPr="00145246">
        <w:rPr>
          <w:rFonts w:ascii="Arial" w:eastAsia="Times New Roman" w:hAnsi="Arial" w:cs="Arial"/>
          <w:color w:val="000000"/>
          <w:sz w:val="20"/>
          <w:szCs w:val="20"/>
          <w:lang w:val="en-GB" w:eastAsia="en-GB"/>
        </w:rPr>
        <w:t xml:space="preserve">Miller J, Phillips D, Wilson, C, </w:t>
      </w:r>
      <w:proofErr w:type="spellStart"/>
      <w:r w:rsidRPr="00145246">
        <w:rPr>
          <w:rFonts w:ascii="Arial" w:eastAsia="Times New Roman" w:hAnsi="Arial" w:cs="Arial"/>
          <w:color w:val="000000"/>
          <w:sz w:val="20"/>
          <w:szCs w:val="20"/>
          <w:lang w:val="en-GB" w:eastAsia="en-GB"/>
        </w:rPr>
        <w:t>Dugdale</w:t>
      </w:r>
      <w:proofErr w:type="spellEnd"/>
      <w:r w:rsidRPr="00145246">
        <w:rPr>
          <w:rFonts w:ascii="Arial" w:eastAsia="Times New Roman" w:hAnsi="Arial" w:cs="Arial"/>
          <w:color w:val="000000"/>
          <w:sz w:val="20"/>
          <w:szCs w:val="20"/>
          <w:lang w:val="en-GB" w:eastAsia="en-GB"/>
        </w:rPr>
        <w:t xml:space="preserve"> L. 2005.</w:t>
      </w:r>
      <w:proofErr w:type="gramEnd"/>
      <w:r w:rsidRPr="00145246">
        <w:rPr>
          <w:rFonts w:ascii="Arial" w:eastAsia="Times New Roman" w:hAnsi="Arial" w:cs="Arial"/>
          <w:color w:val="000000"/>
          <w:sz w:val="20"/>
          <w:szCs w:val="20"/>
          <w:lang w:val="en-GB" w:eastAsia="en-GB"/>
        </w:rPr>
        <w:t xml:space="preserve"> Evolution of a reworked orogenic zone: the boundary between the </w:t>
      </w:r>
      <w:proofErr w:type="spellStart"/>
      <w:r w:rsidRPr="00145246">
        <w:rPr>
          <w:rFonts w:ascii="Arial" w:eastAsia="Times New Roman" w:hAnsi="Arial" w:cs="Arial"/>
          <w:color w:val="000000"/>
          <w:sz w:val="20"/>
          <w:szCs w:val="20"/>
          <w:lang w:val="en-GB" w:eastAsia="en-GB"/>
        </w:rPr>
        <w:t>Delamerian</w:t>
      </w:r>
      <w:proofErr w:type="spellEnd"/>
      <w:r w:rsidRPr="00145246">
        <w:rPr>
          <w:rFonts w:ascii="Arial" w:eastAsia="Times New Roman" w:hAnsi="Arial" w:cs="Arial"/>
          <w:color w:val="000000"/>
          <w:sz w:val="20"/>
          <w:szCs w:val="20"/>
          <w:lang w:val="en-GB" w:eastAsia="en-GB"/>
        </w:rPr>
        <w:t xml:space="preserve"> and Lachlan fold belts. </w:t>
      </w:r>
      <w:proofErr w:type="spellStart"/>
      <w:proofErr w:type="gramStart"/>
      <w:r w:rsidRPr="00145246">
        <w:rPr>
          <w:rFonts w:ascii="Arial" w:eastAsia="Times New Roman" w:hAnsi="Arial" w:cs="Arial"/>
          <w:color w:val="000000"/>
          <w:sz w:val="20"/>
          <w:szCs w:val="20"/>
          <w:lang w:val="en-GB" w:eastAsia="en-GB"/>
        </w:rPr>
        <w:t>southeastern</w:t>
      </w:r>
      <w:proofErr w:type="spellEnd"/>
      <w:proofErr w:type="gramEnd"/>
      <w:r w:rsidRPr="00145246">
        <w:rPr>
          <w:rFonts w:ascii="Arial" w:eastAsia="Times New Roman" w:hAnsi="Arial" w:cs="Arial"/>
          <w:color w:val="000000"/>
          <w:sz w:val="20"/>
          <w:szCs w:val="20"/>
          <w:lang w:val="en-GB" w:eastAsia="en-GB"/>
        </w:rPr>
        <w:t xml:space="preserve"> Australia. Australian Journal of Earth Sciences 52, 921–940.</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proofErr w:type="spellStart"/>
      <w:r w:rsidRPr="00145246">
        <w:rPr>
          <w:rFonts w:ascii="Arial" w:eastAsia="Times New Roman" w:hAnsi="Arial" w:cs="Arial"/>
          <w:color w:val="000000"/>
          <w:sz w:val="20"/>
          <w:szCs w:val="20"/>
          <w:lang w:val="en-GB" w:eastAsia="en-GB"/>
        </w:rPr>
        <w:t>Radojkovic</w:t>
      </w:r>
      <w:proofErr w:type="spellEnd"/>
      <w:r w:rsidRPr="00145246">
        <w:rPr>
          <w:rFonts w:ascii="Arial" w:eastAsia="Times New Roman" w:hAnsi="Arial" w:cs="Arial"/>
          <w:color w:val="000000"/>
          <w:sz w:val="20"/>
          <w:szCs w:val="20"/>
          <w:lang w:val="en-GB" w:eastAsia="en-GB"/>
        </w:rPr>
        <w:t xml:space="preserve"> A. 2003. Thursdays Gossan Porphyry Copper Prospect, western Victoria</w:t>
      </w:r>
      <w:proofErr w:type="gramStart"/>
      <w:r w:rsidRPr="00145246">
        <w:rPr>
          <w:rFonts w:ascii="Arial" w:eastAsia="Times New Roman" w:hAnsi="Arial" w:cs="Arial"/>
          <w:color w:val="000000"/>
          <w:sz w:val="20"/>
          <w:szCs w:val="20"/>
          <w:lang w:val="en-GB" w:eastAsia="en-GB"/>
        </w:rPr>
        <w:t>..</w:t>
      </w:r>
      <w:proofErr w:type="gramEnd"/>
      <w:r w:rsidRPr="00145246">
        <w:rPr>
          <w:rFonts w:ascii="Arial" w:eastAsia="Times New Roman" w:hAnsi="Arial" w:cs="Arial"/>
          <w:color w:val="000000"/>
          <w:sz w:val="20"/>
          <w:szCs w:val="20"/>
          <w:lang w:val="en-GB" w:eastAsia="en-GB"/>
        </w:rPr>
        <w:t xml:space="preserve"> In, </w:t>
      </w:r>
      <w:proofErr w:type="spellStart"/>
      <w:r w:rsidRPr="00145246">
        <w:rPr>
          <w:rFonts w:ascii="Arial" w:eastAsia="Times New Roman" w:hAnsi="Arial" w:cs="Arial"/>
          <w:color w:val="000000"/>
          <w:sz w:val="20"/>
          <w:szCs w:val="20"/>
          <w:lang w:val="en-GB" w:eastAsia="en-GB"/>
        </w:rPr>
        <w:t>Regolith</w:t>
      </w:r>
      <w:proofErr w:type="spellEnd"/>
      <w:r w:rsidRPr="00145246">
        <w:rPr>
          <w:rFonts w:ascii="Arial" w:eastAsia="Times New Roman" w:hAnsi="Arial" w:cs="Arial"/>
          <w:color w:val="000000"/>
          <w:sz w:val="20"/>
          <w:szCs w:val="20"/>
          <w:lang w:val="en-GB" w:eastAsia="en-GB"/>
        </w:rPr>
        <w:t xml:space="preserve"> Expressions of Australian Ore Systems (</w:t>
      </w:r>
      <w:proofErr w:type="spellStart"/>
      <w:r w:rsidRPr="00145246">
        <w:rPr>
          <w:rFonts w:ascii="Arial" w:eastAsia="Times New Roman" w:hAnsi="Arial" w:cs="Arial"/>
          <w:color w:val="000000"/>
          <w:sz w:val="20"/>
          <w:szCs w:val="20"/>
          <w:lang w:val="en-GB" w:eastAsia="en-GB"/>
        </w:rPr>
        <w:t>Eds</w:t>
      </w:r>
      <w:proofErr w:type="spellEnd"/>
      <w:r w:rsidRPr="00145246">
        <w:rPr>
          <w:rFonts w:ascii="Arial" w:eastAsia="Times New Roman" w:hAnsi="Arial" w:cs="Arial"/>
          <w:color w:val="000000"/>
          <w:sz w:val="20"/>
          <w:szCs w:val="20"/>
          <w:lang w:val="en-GB" w:eastAsia="en-GB"/>
        </w:rPr>
        <w:t>) Butt C, Cornelius M, Scott K, Robertson I. CRC LEME Monograph series.</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proofErr w:type="spellStart"/>
      <w:r w:rsidRPr="00145246">
        <w:rPr>
          <w:rFonts w:ascii="Arial" w:eastAsia="Times New Roman" w:hAnsi="Arial" w:cs="Arial"/>
          <w:color w:val="000000"/>
          <w:sz w:val="20"/>
          <w:szCs w:val="20"/>
          <w:lang w:val="en-GB" w:eastAsia="en-GB"/>
        </w:rPr>
        <w:t>Rajagopalan</w:t>
      </w:r>
      <w:proofErr w:type="spellEnd"/>
      <w:r w:rsidRPr="00145246">
        <w:rPr>
          <w:rFonts w:ascii="Arial" w:eastAsia="Times New Roman" w:hAnsi="Arial" w:cs="Arial"/>
          <w:color w:val="000000"/>
          <w:sz w:val="20"/>
          <w:szCs w:val="20"/>
          <w:lang w:val="en-GB" w:eastAsia="en-GB"/>
        </w:rPr>
        <w:t xml:space="preserve"> S. 1999. </w:t>
      </w:r>
      <w:proofErr w:type="gramStart"/>
      <w:r w:rsidRPr="00145246">
        <w:rPr>
          <w:rFonts w:ascii="Arial" w:eastAsia="Times New Roman" w:hAnsi="Arial" w:cs="Arial"/>
          <w:color w:val="000000"/>
          <w:sz w:val="20"/>
          <w:szCs w:val="20"/>
          <w:lang w:val="en-GB" w:eastAsia="en-GB"/>
        </w:rPr>
        <w:t>Thursdays Gossan Prospect.</w:t>
      </w:r>
      <w:proofErr w:type="gramEnd"/>
      <w:r w:rsidRPr="00145246">
        <w:rPr>
          <w:rFonts w:ascii="Arial" w:eastAsia="Times New Roman" w:hAnsi="Arial" w:cs="Arial"/>
          <w:color w:val="000000"/>
          <w:sz w:val="20"/>
          <w:szCs w:val="20"/>
          <w:lang w:val="en-GB" w:eastAsia="en-GB"/>
        </w:rPr>
        <w:t xml:space="preserve"> </w:t>
      </w:r>
      <w:proofErr w:type="gramStart"/>
      <w:r w:rsidRPr="00145246">
        <w:rPr>
          <w:rFonts w:ascii="Arial" w:eastAsia="Times New Roman" w:hAnsi="Arial" w:cs="Arial"/>
          <w:color w:val="000000"/>
          <w:sz w:val="20"/>
          <w:szCs w:val="20"/>
          <w:lang w:val="en-GB" w:eastAsia="en-GB"/>
        </w:rPr>
        <w:t>In, Geophysical signatures of base metal deposits in Victoria.</w:t>
      </w:r>
      <w:proofErr w:type="gramEnd"/>
      <w:r w:rsidRPr="00145246">
        <w:rPr>
          <w:rFonts w:ascii="Arial" w:eastAsia="Times New Roman" w:hAnsi="Arial" w:cs="Arial"/>
          <w:color w:val="000000"/>
          <w:sz w:val="20"/>
          <w:szCs w:val="20"/>
          <w:lang w:val="en-GB" w:eastAsia="en-GB"/>
        </w:rPr>
        <w:t xml:space="preserve">  (</w:t>
      </w:r>
      <w:proofErr w:type="spellStart"/>
      <w:r w:rsidRPr="00145246">
        <w:rPr>
          <w:rFonts w:ascii="Arial" w:eastAsia="Times New Roman" w:hAnsi="Arial" w:cs="Arial"/>
          <w:color w:val="000000"/>
          <w:sz w:val="20"/>
          <w:szCs w:val="20"/>
          <w:lang w:val="en-GB" w:eastAsia="en-GB"/>
        </w:rPr>
        <w:t>Eds</w:t>
      </w:r>
      <w:proofErr w:type="spellEnd"/>
      <w:r w:rsidRPr="00145246">
        <w:rPr>
          <w:rFonts w:ascii="Arial" w:eastAsia="Times New Roman" w:hAnsi="Arial" w:cs="Arial"/>
          <w:color w:val="000000"/>
          <w:sz w:val="20"/>
          <w:szCs w:val="20"/>
          <w:lang w:val="en-GB" w:eastAsia="en-GB"/>
        </w:rPr>
        <w:t xml:space="preserve">) Willocks A, Haydon S, </w:t>
      </w:r>
      <w:proofErr w:type="spellStart"/>
      <w:r w:rsidRPr="00145246">
        <w:rPr>
          <w:rFonts w:ascii="Arial" w:eastAsia="Times New Roman" w:hAnsi="Arial" w:cs="Arial"/>
          <w:color w:val="000000"/>
          <w:sz w:val="20"/>
          <w:szCs w:val="20"/>
          <w:lang w:val="en-GB" w:eastAsia="en-GB"/>
        </w:rPr>
        <w:t>Asten</w:t>
      </w:r>
      <w:proofErr w:type="spellEnd"/>
      <w:r w:rsidRPr="00145246">
        <w:rPr>
          <w:rFonts w:ascii="Arial" w:eastAsia="Times New Roman" w:hAnsi="Arial" w:cs="Arial"/>
          <w:color w:val="000000"/>
          <w:sz w:val="20"/>
          <w:szCs w:val="20"/>
          <w:lang w:val="en-GB" w:eastAsia="en-GB"/>
        </w:rPr>
        <w:t xml:space="preserve"> M, Moore D. Geological Survey of Victoria Report 119, 129-136.</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Robertson K, Taylor D, </w:t>
      </w:r>
      <w:proofErr w:type="spellStart"/>
      <w:r w:rsidRPr="00145246">
        <w:rPr>
          <w:rFonts w:ascii="Arial" w:eastAsia="Times New Roman" w:hAnsi="Arial" w:cs="Arial"/>
          <w:color w:val="000000"/>
          <w:sz w:val="20"/>
          <w:szCs w:val="20"/>
          <w:lang w:val="en-GB" w:eastAsia="en-GB"/>
        </w:rPr>
        <w:t>Thiel</w:t>
      </w:r>
      <w:proofErr w:type="spellEnd"/>
      <w:r w:rsidRPr="00145246">
        <w:rPr>
          <w:rFonts w:ascii="Arial" w:eastAsia="Times New Roman" w:hAnsi="Arial" w:cs="Arial"/>
          <w:color w:val="000000"/>
          <w:sz w:val="20"/>
          <w:szCs w:val="20"/>
          <w:lang w:val="en-GB" w:eastAsia="en-GB"/>
        </w:rPr>
        <w:t xml:space="preserve"> S, </w:t>
      </w:r>
      <w:proofErr w:type="spellStart"/>
      <w:r w:rsidRPr="00145246">
        <w:rPr>
          <w:rFonts w:ascii="Arial" w:eastAsia="Times New Roman" w:hAnsi="Arial" w:cs="Arial"/>
          <w:color w:val="000000"/>
          <w:sz w:val="20"/>
          <w:szCs w:val="20"/>
          <w:lang w:val="en-GB" w:eastAsia="en-GB"/>
        </w:rPr>
        <w:t>Heinson</w:t>
      </w:r>
      <w:proofErr w:type="spellEnd"/>
      <w:r w:rsidRPr="00145246">
        <w:rPr>
          <w:rFonts w:ascii="Arial" w:eastAsia="Times New Roman" w:hAnsi="Arial" w:cs="Arial"/>
          <w:color w:val="000000"/>
          <w:sz w:val="20"/>
          <w:szCs w:val="20"/>
          <w:lang w:val="en-GB" w:eastAsia="en-GB"/>
        </w:rPr>
        <w:t xml:space="preserve"> G. 2015. </w:t>
      </w:r>
      <w:proofErr w:type="spellStart"/>
      <w:proofErr w:type="gramStart"/>
      <w:r w:rsidRPr="00145246">
        <w:rPr>
          <w:rFonts w:ascii="Arial" w:eastAsia="Times New Roman" w:hAnsi="Arial" w:cs="Arial"/>
          <w:color w:val="000000"/>
          <w:sz w:val="20"/>
          <w:szCs w:val="20"/>
          <w:lang w:val="en-GB" w:eastAsia="en-GB"/>
        </w:rPr>
        <w:t>Magnetotelluric</w:t>
      </w:r>
      <w:proofErr w:type="spellEnd"/>
      <w:r w:rsidRPr="00145246">
        <w:rPr>
          <w:rFonts w:ascii="Arial" w:eastAsia="Times New Roman" w:hAnsi="Arial" w:cs="Arial"/>
          <w:color w:val="000000"/>
          <w:sz w:val="20"/>
          <w:szCs w:val="20"/>
          <w:lang w:val="en-GB" w:eastAsia="en-GB"/>
        </w:rPr>
        <w:t xml:space="preserve"> evidence for </w:t>
      </w:r>
      <w:proofErr w:type="spellStart"/>
      <w:r w:rsidRPr="00145246">
        <w:rPr>
          <w:rFonts w:ascii="Arial" w:eastAsia="Times New Roman" w:hAnsi="Arial" w:cs="Arial"/>
          <w:color w:val="000000"/>
          <w:sz w:val="20"/>
          <w:szCs w:val="20"/>
          <w:lang w:val="en-GB" w:eastAsia="en-GB"/>
        </w:rPr>
        <w:t>serpentinisation</w:t>
      </w:r>
      <w:proofErr w:type="spellEnd"/>
      <w:r w:rsidRPr="00145246">
        <w:rPr>
          <w:rFonts w:ascii="Arial" w:eastAsia="Times New Roman" w:hAnsi="Arial" w:cs="Arial"/>
          <w:color w:val="000000"/>
          <w:sz w:val="20"/>
          <w:szCs w:val="20"/>
          <w:lang w:val="en-GB" w:eastAsia="en-GB"/>
        </w:rPr>
        <w:t xml:space="preserve"> in a Cambrian subduction zone beneath the </w:t>
      </w:r>
      <w:proofErr w:type="spellStart"/>
      <w:r w:rsidRPr="00145246">
        <w:rPr>
          <w:rFonts w:ascii="Arial" w:eastAsia="Times New Roman" w:hAnsi="Arial" w:cs="Arial"/>
          <w:color w:val="000000"/>
          <w:sz w:val="20"/>
          <w:szCs w:val="20"/>
          <w:lang w:val="en-GB" w:eastAsia="en-GB"/>
        </w:rPr>
        <w:t>Delamerian</w:t>
      </w:r>
      <w:proofErr w:type="spellEnd"/>
      <w:r w:rsidRPr="00145246">
        <w:rPr>
          <w:rFonts w:ascii="Arial" w:eastAsia="Times New Roman" w:hAnsi="Arial" w:cs="Arial"/>
          <w:color w:val="000000"/>
          <w:sz w:val="20"/>
          <w:szCs w:val="20"/>
          <w:lang w:val="en-GB" w:eastAsia="en-GB"/>
        </w:rPr>
        <w:t xml:space="preserve"> </w:t>
      </w:r>
      <w:proofErr w:type="spellStart"/>
      <w:r w:rsidRPr="00145246">
        <w:rPr>
          <w:rFonts w:ascii="Arial" w:eastAsia="Times New Roman" w:hAnsi="Arial" w:cs="Arial"/>
          <w:color w:val="000000"/>
          <w:sz w:val="20"/>
          <w:szCs w:val="20"/>
          <w:lang w:val="en-GB" w:eastAsia="en-GB"/>
        </w:rPr>
        <w:t>Orogen</w:t>
      </w:r>
      <w:proofErr w:type="spellEnd"/>
      <w:r w:rsidRPr="00145246">
        <w:rPr>
          <w:rFonts w:ascii="Arial" w:eastAsia="Times New Roman" w:hAnsi="Arial" w:cs="Arial"/>
          <w:color w:val="000000"/>
          <w:sz w:val="20"/>
          <w:szCs w:val="20"/>
          <w:lang w:val="en-GB" w:eastAsia="en-GB"/>
        </w:rPr>
        <w:t>, southeast Australia.</w:t>
      </w:r>
      <w:proofErr w:type="gramEnd"/>
      <w:r w:rsidRPr="00145246">
        <w:rPr>
          <w:rFonts w:ascii="Arial" w:eastAsia="Times New Roman" w:hAnsi="Arial" w:cs="Arial"/>
          <w:color w:val="000000"/>
          <w:sz w:val="20"/>
          <w:szCs w:val="20"/>
          <w:lang w:val="en-GB" w:eastAsia="en-GB"/>
        </w:rPr>
        <w:t xml:space="preserve"> </w:t>
      </w:r>
      <w:proofErr w:type="spellStart"/>
      <w:r w:rsidRPr="00145246">
        <w:rPr>
          <w:rFonts w:ascii="Arial" w:eastAsia="Times New Roman" w:hAnsi="Arial" w:cs="Arial"/>
          <w:color w:val="000000"/>
          <w:sz w:val="20"/>
          <w:szCs w:val="20"/>
          <w:lang w:val="en-GB" w:eastAsia="en-GB"/>
        </w:rPr>
        <w:t>Gondwana</w:t>
      </w:r>
      <w:proofErr w:type="spellEnd"/>
      <w:r w:rsidRPr="00145246">
        <w:rPr>
          <w:rFonts w:ascii="Arial" w:eastAsia="Times New Roman" w:hAnsi="Arial" w:cs="Arial"/>
          <w:color w:val="000000"/>
          <w:sz w:val="20"/>
          <w:szCs w:val="20"/>
          <w:lang w:val="en-GB" w:eastAsia="en-GB"/>
        </w:rPr>
        <w:t xml:space="preserve"> Research 28, 601–611.</w:t>
      </w:r>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Stuart-Smith P, Black L. 1999. </w:t>
      </w:r>
      <w:proofErr w:type="spellStart"/>
      <w:proofErr w:type="gramStart"/>
      <w:r w:rsidRPr="00145246">
        <w:rPr>
          <w:rFonts w:ascii="Arial" w:eastAsia="Times New Roman" w:hAnsi="Arial" w:cs="Arial"/>
          <w:color w:val="000000"/>
          <w:sz w:val="20"/>
          <w:szCs w:val="20"/>
          <w:lang w:val="en-GB" w:eastAsia="en-GB"/>
        </w:rPr>
        <w:t>Willaura</w:t>
      </w:r>
      <w:proofErr w:type="spellEnd"/>
      <w:r w:rsidRPr="00145246">
        <w:rPr>
          <w:rFonts w:ascii="Arial" w:eastAsia="Times New Roman" w:hAnsi="Arial" w:cs="Arial"/>
          <w:color w:val="000000"/>
          <w:sz w:val="20"/>
          <w:szCs w:val="20"/>
          <w:lang w:val="en-GB" w:eastAsia="en-GB"/>
        </w:rPr>
        <w:t xml:space="preserve"> sheet 7422 Victoria 1:100 000 geological report.</w:t>
      </w:r>
      <w:proofErr w:type="gramEnd"/>
      <w:r w:rsidRPr="00145246">
        <w:rPr>
          <w:rFonts w:ascii="Arial" w:eastAsia="Times New Roman" w:hAnsi="Arial" w:cs="Arial"/>
          <w:color w:val="000000"/>
          <w:sz w:val="20"/>
          <w:szCs w:val="20"/>
          <w:lang w:val="en-GB" w:eastAsia="en-GB"/>
        </w:rPr>
        <w:t xml:space="preserve"> </w:t>
      </w:r>
      <w:proofErr w:type="gramStart"/>
      <w:r w:rsidRPr="00145246">
        <w:rPr>
          <w:rFonts w:ascii="Arial" w:eastAsia="Times New Roman" w:hAnsi="Arial" w:cs="Arial"/>
          <w:color w:val="000000"/>
          <w:sz w:val="20"/>
          <w:szCs w:val="20"/>
          <w:lang w:val="en-GB" w:eastAsia="en-GB"/>
        </w:rPr>
        <w:t>Australian Geological Survey Organisation, Record 1999/38.</w:t>
      </w:r>
      <w:proofErr w:type="gramEnd"/>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Taylor D, Cayley R, </w:t>
      </w:r>
      <w:proofErr w:type="spellStart"/>
      <w:r w:rsidRPr="00145246">
        <w:rPr>
          <w:rFonts w:ascii="Arial" w:eastAsia="Times New Roman" w:hAnsi="Arial" w:cs="Arial"/>
          <w:color w:val="000000"/>
          <w:sz w:val="20"/>
          <w:szCs w:val="20"/>
          <w:lang w:val="en-GB" w:eastAsia="en-GB"/>
        </w:rPr>
        <w:t>Skladzien</w:t>
      </w:r>
      <w:proofErr w:type="spellEnd"/>
      <w:r w:rsidRPr="00145246">
        <w:rPr>
          <w:rFonts w:ascii="Arial" w:eastAsia="Times New Roman" w:hAnsi="Arial" w:cs="Arial"/>
          <w:color w:val="000000"/>
          <w:sz w:val="20"/>
          <w:szCs w:val="20"/>
          <w:lang w:val="en-GB" w:eastAsia="en-GB"/>
        </w:rPr>
        <w:t xml:space="preserve"> P, Woodhead J, Corbett G. 2014. Geochemistry expands the exploration fairway for the mineralised copper porphyries in western Victoria. </w:t>
      </w:r>
      <w:proofErr w:type="gramStart"/>
      <w:r w:rsidRPr="00145246">
        <w:rPr>
          <w:rFonts w:ascii="Arial" w:eastAsia="Times New Roman" w:hAnsi="Arial" w:cs="Arial"/>
          <w:color w:val="000000"/>
          <w:sz w:val="20"/>
          <w:szCs w:val="20"/>
          <w:lang w:val="en-GB" w:eastAsia="en-GB"/>
        </w:rPr>
        <w:t>Abstracts of the Australian Earth Science Convention, Newcastle, Australia, 2014.</w:t>
      </w:r>
      <w:proofErr w:type="gramEnd"/>
    </w:p>
    <w:p w:rsidR="00145246" w:rsidRPr="00145246" w:rsidRDefault="00145246" w:rsidP="00145246">
      <w:pPr>
        <w:spacing w:after="160" w:line="252" w:lineRule="auto"/>
        <w:ind w:left="567" w:hanging="567"/>
        <w:rPr>
          <w:rFonts w:ascii="Arial" w:eastAsia="Times New Roman" w:hAnsi="Arial" w:cs="Arial"/>
          <w:color w:val="000000"/>
          <w:sz w:val="20"/>
          <w:szCs w:val="20"/>
          <w:lang w:val="en-GB" w:eastAsia="en-GB"/>
        </w:rPr>
      </w:pPr>
      <w:r w:rsidRPr="00145246">
        <w:rPr>
          <w:rFonts w:ascii="Arial" w:eastAsia="Times New Roman" w:hAnsi="Arial" w:cs="Arial"/>
          <w:color w:val="000000"/>
          <w:sz w:val="20"/>
          <w:szCs w:val="20"/>
          <w:lang w:val="en-GB" w:eastAsia="en-GB"/>
        </w:rPr>
        <w:t xml:space="preserve">Whelan J, </w:t>
      </w:r>
      <w:proofErr w:type="spellStart"/>
      <w:r w:rsidRPr="00145246">
        <w:rPr>
          <w:rFonts w:ascii="Arial" w:eastAsia="Times New Roman" w:hAnsi="Arial" w:cs="Arial"/>
          <w:color w:val="000000"/>
          <w:sz w:val="20"/>
          <w:szCs w:val="20"/>
          <w:lang w:val="en-GB" w:eastAsia="en-GB"/>
        </w:rPr>
        <w:t>Hergt</w:t>
      </w:r>
      <w:proofErr w:type="spellEnd"/>
      <w:r w:rsidRPr="00145246">
        <w:rPr>
          <w:rFonts w:ascii="Arial" w:eastAsia="Times New Roman" w:hAnsi="Arial" w:cs="Arial"/>
          <w:color w:val="000000"/>
          <w:sz w:val="20"/>
          <w:szCs w:val="20"/>
          <w:lang w:val="en-GB" w:eastAsia="en-GB"/>
        </w:rPr>
        <w:t xml:space="preserve"> J, Woodhead J. 2007. Granite-Greenstone connection in Western Victoria: an example from the Bushy Creek Igneous Complex. Australian Journal of Earth Sciences 54, 975-990.</w:t>
      </w:r>
    </w:p>
    <w:p w:rsidR="00145246" w:rsidRPr="00145246" w:rsidRDefault="00145246" w:rsidP="00145246">
      <w:pPr>
        <w:shd w:val="clear" w:color="auto" w:fill="FFFFFF"/>
        <w:suppressAutoHyphens/>
        <w:spacing w:before="28" w:after="135" w:line="252" w:lineRule="auto"/>
        <w:jc w:val="both"/>
        <w:rPr>
          <w:rFonts w:ascii="Arial" w:eastAsia="Times New Roman" w:hAnsi="Arial" w:cs="Arial"/>
          <w:kern w:val="1"/>
          <w:sz w:val="20"/>
          <w:szCs w:val="20"/>
          <w:lang w:val="en-GB" w:eastAsia="ar-SA"/>
        </w:rPr>
      </w:pPr>
    </w:p>
    <w:p w:rsidR="00145246" w:rsidRPr="00145246" w:rsidRDefault="00145246" w:rsidP="00145246">
      <w:pPr>
        <w:shd w:val="clear" w:color="auto" w:fill="FFFFFF"/>
        <w:suppressAutoHyphens/>
        <w:spacing w:before="28" w:after="135" w:line="252" w:lineRule="auto"/>
        <w:jc w:val="both"/>
        <w:rPr>
          <w:rFonts w:ascii="Arial" w:eastAsia="Calibri" w:hAnsi="Arial" w:cs="Arial"/>
          <w:kern w:val="1"/>
          <w:sz w:val="20"/>
          <w:szCs w:val="20"/>
          <w:lang w:val="en-GB" w:eastAsia="ar-SA"/>
        </w:rPr>
      </w:pPr>
      <w:r>
        <w:rPr>
          <w:rFonts w:ascii="Arial" w:eastAsia="Calibri" w:hAnsi="Arial" w:cs="Arial"/>
          <w:noProof/>
          <w:kern w:val="1"/>
          <w:sz w:val="20"/>
          <w:szCs w:val="20"/>
          <w:lang w:eastAsia="en-AU"/>
        </w:rPr>
        <w:lastRenderedPageBreak/>
        <w:drawing>
          <wp:inline distT="0" distB="0" distL="0" distR="0">
            <wp:extent cx="5886450" cy="4419600"/>
            <wp:effectExtent l="0" t="0" r="0" b="0"/>
            <wp:docPr id="2" name="Picture 2"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6450" cy="4419600"/>
                    </a:xfrm>
                    <a:prstGeom prst="rect">
                      <a:avLst/>
                    </a:prstGeom>
                    <a:noFill/>
                    <a:ln>
                      <a:noFill/>
                    </a:ln>
                  </pic:spPr>
                </pic:pic>
              </a:graphicData>
            </a:graphic>
          </wp:inline>
        </w:drawing>
      </w:r>
    </w:p>
    <w:p w:rsidR="00145246" w:rsidRPr="00145246" w:rsidRDefault="00145246" w:rsidP="00145246">
      <w:pPr>
        <w:keepNext/>
        <w:keepLines/>
        <w:spacing w:after="0" w:line="252" w:lineRule="auto"/>
        <w:outlineLvl w:val="5"/>
        <w:rPr>
          <w:rFonts w:ascii="Arial" w:eastAsia="SimSun" w:hAnsi="Arial" w:cs="Times New Roman"/>
          <w:bCs/>
          <w:i/>
          <w:iCs/>
          <w:sz w:val="18"/>
          <w:lang w:val="en-GB" w:eastAsia="ar-SA"/>
        </w:rPr>
      </w:pPr>
      <w:proofErr w:type="gramStart"/>
      <w:r w:rsidRPr="00145246">
        <w:rPr>
          <w:rFonts w:ascii="Arial" w:eastAsia="SimSun" w:hAnsi="Arial" w:cs="Times New Roman"/>
          <w:b/>
          <w:bCs/>
          <w:i/>
          <w:iCs/>
          <w:sz w:val="18"/>
          <w:lang w:val="en-GB" w:eastAsia="ar-SA"/>
        </w:rPr>
        <w:t>Figure 1</w:t>
      </w:r>
      <w:r w:rsidRPr="00145246">
        <w:rPr>
          <w:rFonts w:ascii="Arial" w:eastAsia="SimSun" w:hAnsi="Arial" w:cs="Times New Roman"/>
          <w:bCs/>
          <w:i/>
          <w:iCs/>
          <w:sz w:val="18"/>
          <w:lang w:val="en-GB" w:eastAsia="ar-SA"/>
        </w:rPr>
        <w:t>.</w:t>
      </w:r>
      <w:proofErr w:type="gramEnd"/>
      <w:r w:rsidRPr="00145246">
        <w:rPr>
          <w:rFonts w:ascii="Arial" w:eastAsia="SimSun" w:hAnsi="Arial" w:cs="Times New Roman"/>
          <w:bCs/>
          <w:i/>
          <w:iCs/>
          <w:sz w:val="18"/>
          <w:lang w:val="en-GB" w:eastAsia="ar-SA"/>
        </w:rPr>
        <w:t xml:space="preserve">  Aeromagnetic background image showing the magnetic volcanic belts of Mount </w:t>
      </w:r>
      <w:proofErr w:type="spellStart"/>
      <w:r w:rsidRPr="00145246">
        <w:rPr>
          <w:rFonts w:ascii="Arial" w:eastAsia="SimSun" w:hAnsi="Arial" w:cs="Times New Roman"/>
          <w:bCs/>
          <w:i/>
          <w:iCs/>
          <w:sz w:val="18"/>
          <w:lang w:val="en-GB" w:eastAsia="ar-SA"/>
        </w:rPr>
        <w:t>Stavely</w:t>
      </w:r>
      <w:proofErr w:type="spellEnd"/>
      <w:r w:rsidRPr="00145246">
        <w:rPr>
          <w:rFonts w:ascii="Arial" w:eastAsia="SimSun" w:hAnsi="Arial" w:cs="Times New Roman"/>
          <w:bCs/>
          <w:i/>
          <w:iCs/>
          <w:sz w:val="18"/>
          <w:lang w:val="en-GB" w:eastAsia="ar-SA"/>
        </w:rPr>
        <w:t xml:space="preserve"> </w:t>
      </w:r>
      <w:proofErr w:type="spellStart"/>
      <w:r w:rsidRPr="00145246">
        <w:rPr>
          <w:rFonts w:ascii="Arial" w:eastAsia="SimSun" w:hAnsi="Arial" w:cs="Times New Roman"/>
          <w:bCs/>
          <w:i/>
          <w:iCs/>
          <w:sz w:val="18"/>
          <w:lang w:val="en-GB" w:eastAsia="ar-SA"/>
        </w:rPr>
        <w:t>Volcanics</w:t>
      </w:r>
      <w:proofErr w:type="spellEnd"/>
      <w:r w:rsidRPr="00145246">
        <w:rPr>
          <w:rFonts w:ascii="Arial" w:eastAsia="SimSun" w:hAnsi="Arial" w:cs="Times New Roman"/>
          <w:bCs/>
          <w:i/>
          <w:iCs/>
          <w:sz w:val="18"/>
          <w:lang w:val="en-GB" w:eastAsia="ar-SA"/>
        </w:rPr>
        <w:t xml:space="preserve"> and Bushy Creek intrusions amidst non-magnetic </w:t>
      </w:r>
      <w:proofErr w:type="spellStart"/>
      <w:r w:rsidRPr="00145246">
        <w:rPr>
          <w:rFonts w:ascii="Arial" w:eastAsia="SimSun" w:hAnsi="Arial" w:cs="Times New Roman"/>
          <w:bCs/>
          <w:i/>
          <w:iCs/>
          <w:sz w:val="18"/>
          <w:lang w:val="en-GB" w:eastAsia="ar-SA"/>
        </w:rPr>
        <w:t>Glenthompson</w:t>
      </w:r>
      <w:proofErr w:type="spellEnd"/>
      <w:r w:rsidRPr="00145246">
        <w:rPr>
          <w:rFonts w:ascii="Arial" w:eastAsia="SimSun" w:hAnsi="Arial" w:cs="Times New Roman"/>
          <w:bCs/>
          <w:i/>
          <w:iCs/>
          <w:sz w:val="18"/>
          <w:lang w:val="en-GB" w:eastAsia="ar-SA"/>
        </w:rPr>
        <w:t xml:space="preserve"> Sandstone (speckles are Quaternary Newer </w:t>
      </w:r>
      <w:proofErr w:type="spellStart"/>
      <w:r w:rsidRPr="00145246">
        <w:rPr>
          <w:rFonts w:ascii="Arial" w:eastAsia="SimSun" w:hAnsi="Arial" w:cs="Times New Roman"/>
          <w:bCs/>
          <w:i/>
          <w:iCs/>
          <w:sz w:val="18"/>
          <w:lang w:val="en-GB" w:eastAsia="ar-SA"/>
        </w:rPr>
        <w:t>Volcanics</w:t>
      </w:r>
      <w:proofErr w:type="spellEnd"/>
      <w:r w:rsidRPr="00145246">
        <w:rPr>
          <w:rFonts w:ascii="Arial" w:eastAsia="SimSun" w:hAnsi="Arial" w:cs="Times New Roman"/>
          <w:bCs/>
          <w:i/>
          <w:iCs/>
          <w:sz w:val="18"/>
          <w:lang w:val="en-GB" w:eastAsia="ar-SA"/>
        </w:rPr>
        <w:t xml:space="preserve"> lava).  The Mount </w:t>
      </w:r>
      <w:proofErr w:type="spellStart"/>
      <w:r w:rsidRPr="00145246">
        <w:rPr>
          <w:rFonts w:ascii="Arial" w:eastAsia="SimSun" w:hAnsi="Arial" w:cs="Times New Roman"/>
          <w:bCs/>
          <w:i/>
          <w:iCs/>
          <w:sz w:val="18"/>
          <w:lang w:val="en-GB" w:eastAsia="ar-SA"/>
        </w:rPr>
        <w:t>Stavely</w:t>
      </w:r>
      <w:proofErr w:type="spellEnd"/>
      <w:r w:rsidRPr="00145246">
        <w:rPr>
          <w:rFonts w:ascii="Arial" w:eastAsia="SimSun" w:hAnsi="Arial" w:cs="Times New Roman"/>
          <w:bCs/>
          <w:i/>
          <w:iCs/>
          <w:sz w:val="18"/>
          <w:lang w:val="en-GB" w:eastAsia="ar-SA"/>
        </w:rPr>
        <w:t xml:space="preserve"> Belt virtually obscured by the plot of about 1850 shallow </w:t>
      </w:r>
      <w:proofErr w:type="spellStart"/>
      <w:r w:rsidRPr="00145246">
        <w:rPr>
          <w:rFonts w:ascii="Arial" w:eastAsia="SimSun" w:hAnsi="Arial" w:cs="Times New Roman"/>
          <w:bCs/>
          <w:i/>
          <w:iCs/>
          <w:sz w:val="18"/>
          <w:lang w:val="en-GB" w:eastAsia="ar-SA"/>
        </w:rPr>
        <w:t>aircore</w:t>
      </w:r>
      <w:proofErr w:type="spellEnd"/>
      <w:r w:rsidRPr="00145246">
        <w:rPr>
          <w:rFonts w:ascii="Arial" w:eastAsia="SimSun" w:hAnsi="Arial" w:cs="Times New Roman"/>
          <w:bCs/>
          <w:i/>
          <w:iCs/>
          <w:sz w:val="18"/>
          <w:lang w:val="en-GB" w:eastAsia="ar-SA"/>
        </w:rPr>
        <w:t xml:space="preserve"> holes (drilled in several campaigns) through </w:t>
      </w:r>
      <w:proofErr w:type="spellStart"/>
      <w:r w:rsidRPr="00145246">
        <w:rPr>
          <w:rFonts w:ascii="Arial" w:eastAsia="SimSun" w:hAnsi="Arial" w:cs="Times New Roman"/>
          <w:bCs/>
          <w:i/>
          <w:iCs/>
          <w:sz w:val="18"/>
          <w:lang w:val="en-GB" w:eastAsia="ar-SA"/>
        </w:rPr>
        <w:t>regolith</w:t>
      </w:r>
      <w:proofErr w:type="spellEnd"/>
      <w:r w:rsidRPr="00145246">
        <w:rPr>
          <w:rFonts w:ascii="Arial" w:eastAsia="SimSun" w:hAnsi="Arial" w:cs="Times New Roman"/>
          <w:bCs/>
          <w:i/>
          <w:iCs/>
          <w:sz w:val="18"/>
          <w:lang w:val="en-GB" w:eastAsia="ar-SA"/>
        </w:rPr>
        <w:t xml:space="preserve"> to generate a handful of copper anomalies tested by deeper drilling.  Thursdays Gossan, Junction and Lexington prospects are associated with mineralised </w:t>
      </w:r>
      <w:proofErr w:type="spellStart"/>
      <w:r w:rsidRPr="00145246">
        <w:rPr>
          <w:rFonts w:ascii="Arial" w:eastAsia="SimSun" w:hAnsi="Arial" w:cs="Times New Roman"/>
          <w:bCs/>
          <w:i/>
          <w:iCs/>
          <w:sz w:val="18"/>
          <w:lang w:val="en-GB" w:eastAsia="ar-SA"/>
        </w:rPr>
        <w:t>dacitic</w:t>
      </w:r>
      <w:proofErr w:type="spellEnd"/>
      <w:r w:rsidRPr="00145246">
        <w:rPr>
          <w:rFonts w:ascii="Arial" w:eastAsia="SimSun" w:hAnsi="Arial" w:cs="Times New Roman"/>
          <w:bCs/>
          <w:i/>
          <w:iCs/>
          <w:sz w:val="18"/>
          <w:lang w:val="en-GB" w:eastAsia="ar-SA"/>
        </w:rPr>
        <w:t xml:space="preserve"> porphyry dykes and </w:t>
      </w:r>
      <w:proofErr w:type="spellStart"/>
      <w:r w:rsidRPr="00145246">
        <w:rPr>
          <w:rFonts w:ascii="Arial" w:eastAsia="SimSun" w:hAnsi="Arial" w:cs="Times New Roman"/>
          <w:bCs/>
          <w:i/>
          <w:iCs/>
          <w:sz w:val="18"/>
          <w:lang w:val="en-GB" w:eastAsia="ar-SA"/>
        </w:rPr>
        <w:t>propylitic</w:t>
      </w:r>
      <w:proofErr w:type="spellEnd"/>
      <w:r w:rsidRPr="00145246">
        <w:rPr>
          <w:rFonts w:ascii="Arial" w:eastAsia="SimSun" w:hAnsi="Arial" w:cs="Times New Roman"/>
          <w:bCs/>
          <w:i/>
          <w:iCs/>
          <w:sz w:val="18"/>
          <w:lang w:val="en-GB" w:eastAsia="ar-SA"/>
        </w:rPr>
        <w:t xml:space="preserve"> to </w:t>
      </w:r>
      <w:proofErr w:type="spellStart"/>
      <w:r w:rsidRPr="00145246">
        <w:rPr>
          <w:rFonts w:ascii="Arial" w:eastAsia="SimSun" w:hAnsi="Arial" w:cs="Times New Roman"/>
          <w:bCs/>
          <w:i/>
          <w:iCs/>
          <w:sz w:val="18"/>
          <w:lang w:val="en-GB" w:eastAsia="ar-SA"/>
        </w:rPr>
        <w:t>potassic</w:t>
      </w:r>
      <w:proofErr w:type="spellEnd"/>
      <w:r w:rsidRPr="00145246">
        <w:rPr>
          <w:rFonts w:ascii="Arial" w:eastAsia="SimSun" w:hAnsi="Arial" w:cs="Times New Roman"/>
          <w:bCs/>
          <w:i/>
          <w:iCs/>
          <w:sz w:val="18"/>
          <w:lang w:val="en-GB" w:eastAsia="ar-SA"/>
        </w:rPr>
        <w:t xml:space="preserve"> alteration.</w:t>
      </w:r>
    </w:p>
    <w:p w:rsidR="00145246" w:rsidRPr="00145246" w:rsidRDefault="00145246" w:rsidP="00145246">
      <w:pPr>
        <w:shd w:val="clear" w:color="auto" w:fill="FFFFFF"/>
        <w:suppressAutoHyphens/>
        <w:spacing w:before="28" w:after="135" w:line="252" w:lineRule="auto"/>
        <w:jc w:val="both"/>
        <w:rPr>
          <w:rFonts w:ascii="Arial" w:eastAsia="Calibri" w:hAnsi="Arial" w:cs="Arial"/>
          <w:kern w:val="1"/>
          <w:sz w:val="20"/>
          <w:szCs w:val="20"/>
          <w:lang w:val="en-GB" w:eastAsia="ar-SA"/>
        </w:rPr>
      </w:pPr>
    </w:p>
    <w:p w:rsidR="00145246" w:rsidRPr="00145246" w:rsidRDefault="00145246" w:rsidP="00145246">
      <w:pPr>
        <w:shd w:val="clear" w:color="auto" w:fill="FFFFFF"/>
        <w:suppressAutoHyphens/>
        <w:spacing w:before="28" w:after="135" w:line="252" w:lineRule="auto"/>
        <w:jc w:val="both"/>
        <w:rPr>
          <w:rFonts w:ascii="Arial" w:eastAsia="Calibri" w:hAnsi="Arial" w:cs="Arial"/>
          <w:kern w:val="1"/>
          <w:sz w:val="20"/>
          <w:szCs w:val="20"/>
          <w:lang w:val="en-GB" w:eastAsia="ar-SA"/>
        </w:rPr>
      </w:pPr>
    </w:p>
    <w:p w:rsidR="00145246" w:rsidRPr="00145246" w:rsidRDefault="00145246" w:rsidP="00145246">
      <w:pPr>
        <w:shd w:val="clear" w:color="auto" w:fill="FFFFFF"/>
        <w:suppressAutoHyphens/>
        <w:spacing w:before="28" w:after="135" w:line="252" w:lineRule="auto"/>
        <w:jc w:val="both"/>
        <w:rPr>
          <w:rFonts w:ascii="Arial" w:eastAsia="Calibri" w:hAnsi="Arial" w:cs="Arial"/>
          <w:kern w:val="1"/>
          <w:sz w:val="20"/>
          <w:szCs w:val="20"/>
          <w:lang w:val="en-GB" w:eastAsia="ar-SA"/>
        </w:rPr>
      </w:pPr>
    </w:p>
    <w:p w:rsidR="00145246" w:rsidRPr="00145246" w:rsidRDefault="00145246" w:rsidP="00145246">
      <w:pPr>
        <w:shd w:val="clear" w:color="auto" w:fill="FFFFFF"/>
        <w:suppressAutoHyphens/>
        <w:spacing w:before="28" w:after="135" w:line="252" w:lineRule="auto"/>
        <w:jc w:val="both"/>
        <w:rPr>
          <w:rFonts w:ascii="Arial" w:eastAsia="Calibri" w:hAnsi="Arial" w:cs="Arial"/>
          <w:kern w:val="1"/>
          <w:sz w:val="20"/>
          <w:szCs w:val="20"/>
          <w:lang w:val="en-GB" w:eastAsia="ar-SA"/>
        </w:rPr>
      </w:pPr>
      <w:r>
        <w:rPr>
          <w:rFonts w:ascii="Arial" w:eastAsia="Calibri" w:hAnsi="Arial" w:cs="Arial"/>
          <w:noProof/>
          <w:kern w:val="1"/>
          <w:sz w:val="20"/>
          <w:szCs w:val="20"/>
          <w:lang w:eastAsia="en-AU"/>
        </w:rPr>
        <w:lastRenderedPageBreak/>
        <w:drawing>
          <wp:inline distT="0" distB="0" distL="0" distR="0">
            <wp:extent cx="5772150" cy="4333875"/>
            <wp:effectExtent l="0" t="0" r="0" b="9525"/>
            <wp:docPr id="1" name="Picture 1"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2150" cy="4333875"/>
                    </a:xfrm>
                    <a:prstGeom prst="rect">
                      <a:avLst/>
                    </a:prstGeom>
                    <a:noFill/>
                    <a:ln>
                      <a:noFill/>
                    </a:ln>
                  </pic:spPr>
                </pic:pic>
              </a:graphicData>
            </a:graphic>
          </wp:inline>
        </w:drawing>
      </w:r>
    </w:p>
    <w:p w:rsidR="00145246" w:rsidRPr="00145246" w:rsidRDefault="00145246" w:rsidP="00145246">
      <w:pPr>
        <w:shd w:val="clear" w:color="auto" w:fill="FFFFFF"/>
        <w:suppressAutoHyphens/>
        <w:spacing w:before="28" w:after="135" w:line="252" w:lineRule="auto"/>
        <w:jc w:val="both"/>
        <w:rPr>
          <w:rFonts w:ascii="Arial" w:eastAsia="Calibri" w:hAnsi="Arial" w:cs="Arial"/>
          <w:kern w:val="1"/>
          <w:sz w:val="20"/>
          <w:szCs w:val="20"/>
          <w:lang w:val="en-GB" w:eastAsia="ar-SA"/>
        </w:rPr>
      </w:pPr>
      <w:proofErr w:type="gramStart"/>
      <w:r w:rsidRPr="00145246">
        <w:rPr>
          <w:rFonts w:ascii="Arial" w:eastAsia="SimSun" w:hAnsi="Arial" w:cs="Times New Roman"/>
          <w:b/>
          <w:bCs/>
          <w:i/>
          <w:iCs/>
          <w:sz w:val="18"/>
          <w:lang w:val="en-GB" w:eastAsia="en-GB"/>
        </w:rPr>
        <w:t>Figure 2</w:t>
      </w:r>
      <w:r w:rsidRPr="00145246">
        <w:rPr>
          <w:rFonts w:ascii="Arial" w:eastAsia="SimSun" w:hAnsi="Arial" w:cs="Times New Roman"/>
          <w:bCs/>
          <w:i/>
          <w:iCs/>
          <w:sz w:val="18"/>
          <w:lang w:val="en-GB" w:eastAsia="en-GB"/>
        </w:rPr>
        <w:t>.</w:t>
      </w:r>
      <w:proofErr w:type="gramEnd"/>
      <w:r w:rsidRPr="00145246">
        <w:rPr>
          <w:rFonts w:ascii="Arial" w:eastAsia="SimSun" w:hAnsi="Arial" w:cs="Times New Roman"/>
          <w:bCs/>
          <w:i/>
          <w:iCs/>
          <w:sz w:val="18"/>
          <w:lang w:val="en-GB" w:eastAsia="en-GB"/>
        </w:rPr>
        <w:t xml:space="preserve">  Geochemical comparison of the older, mafic Mount </w:t>
      </w:r>
      <w:proofErr w:type="spellStart"/>
      <w:r w:rsidRPr="00145246">
        <w:rPr>
          <w:rFonts w:ascii="Arial" w:eastAsia="SimSun" w:hAnsi="Arial" w:cs="Times New Roman"/>
          <w:bCs/>
          <w:i/>
          <w:iCs/>
          <w:sz w:val="18"/>
          <w:lang w:val="en-GB" w:eastAsia="en-GB"/>
        </w:rPr>
        <w:t>Stavely</w:t>
      </w:r>
      <w:proofErr w:type="spellEnd"/>
      <w:r w:rsidRPr="00145246">
        <w:rPr>
          <w:rFonts w:ascii="Arial" w:eastAsia="SimSun" w:hAnsi="Arial" w:cs="Times New Roman"/>
          <w:bCs/>
          <w:i/>
          <w:iCs/>
          <w:sz w:val="18"/>
          <w:lang w:val="en-GB" w:eastAsia="en-GB"/>
        </w:rPr>
        <w:t xml:space="preserve"> </w:t>
      </w:r>
      <w:proofErr w:type="spellStart"/>
      <w:r w:rsidRPr="00145246">
        <w:rPr>
          <w:rFonts w:ascii="Arial" w:eastAsia="SimSun" w:hAnsi="Arial" w:cs="Times New Roman"/>
          <w:bCs/>
          <w:i/>
          <w:iCs/>
          <w:sz w:val="18"/>
          <w:lang w:val="en-GB" w:eastAsia="en-GB"/>
        </w:rPr>
        <w:t>Volcanics</w:t>
      </w:r>
      <w:proofErr w:type="spellEnd"/>
      <w:r w:rsidRPr="00145246">
        <w:rPr>
          <w:rFonts w:ascii="Arial" w:eastAsia="SimSun" w:hAnsi="Arial" w:cs="Times New Roman"/>
          <w:bCs/>
          <w:i/>
          <w:iCs/>
          <w:sz w:val="18"/>
          <w:lang w:val="en-GB" w:eastAsia="en-GB"/>
        </w:rPr>
        <w:t xml:space="preserve"> (long dashes) with the younger more felsic Bushy Creek intrusions (short dashes) as adapted from Whelan et al., 1997.  All rocks show a subduction fingerprint in the trace elements and lie along a fractionation/mixing trend in two clusters (granitic </w:t>
      </w:r>
      <w:proofErr w:type="spellStart"/>
      <w:r w:rsidRPr="00145246">
        <w:rPr>
          <w:rFonts w:ascii="Arial" w:eastAsia="SimSun" w:hAnsi="Arial" w:cs="Times New Roman"/>
          <w:bCs/>
          <w:i/>
          <w:iCs/>
          <w:sz w:val="18"/>
          <w:lang w:val="en-GB" w:eastAsia="en-GB"/>
        </w:rPr>
        <w:t>aplites</w:t>
      </w:r>
      <w:proofErr w:type="spellEnd"/>
      <w:r w:rsidRPr="00145246">
        <w:rPr>
          <w:rFonts w:ascii="Arial" w:eastAsia="SimSun" w:hAnsi="Arial" w:cs="Times New Roman"/>
          <w:bCs/>
          <w:i/>
          <w:iCs/>
          <w:sz w:val="18"/>
          <w:lang w:val="en-GB" w:eastAsia="en-GB"/>
        </w:rPr>
        <w:t xml:space="preserve"> outlie with higher silica).  </w:t>
      </w:r>
      <w:proofErr w:type="gramStart"/>
      <w:r w:rsidRPr="00145246">
        <w:rPr>
          <w:rFonts w:ascii="Arial" w:eastAsia="SimSun" w:hAnsi="Arial" w:cs="Times New Roman"/>
          <w:bCs/>
          <w:i/>
          <w:iCs/>
          <w:sz w:val="18"/>
          <w:lang w:val="en-GB" w:eastAsia="en-GB"/>
        </w:rPr>
        <w:t xml:space="preserve">The geochemistry of the mineralised porphyries from Thursdays Gossan plot as the shaded grey cluster with the Bushy Creek intrusions cluster, rather than the Mount </w:t>
      </w:r>
      <w:proofErr w:type="spellStart"/>
      <w:r w:rsidRPr="00145246">
        <w:rPr>
          <w:rFonts w:ascii="Arial" w:eastAsia="SimSun" w:hAnsi="Arial" w:cs="Times New Roman"/>
          <w:bCs/>
          <w:i/>
          <w:iCs/>
          <w:sz w:val="18"/>
          <w:lang w:val="en-GB" w:eastAsia="en-GB"/>
        </w:rPr>
        <w:t>Stavely</w:t>
      </w:r>
      <w:proofErr w:type="spellEnd"/>
      <w:r w:rsidRPr="00145246">
        <w:rPr>
          <w:rFonts w:ascii="Arial" w:eastAsia="SimSun" w:hAnsi="Arial" w:cs="Times New Roman"/>
          <w:bCs/>
          <w:i/>
          <w:iCs/>
          <w:sz w:val="18"/>
          <w:lang w:val="en-GB" w:eastAsia="en-GB"/>
        </w:rPr>
        <w:t xml:space="preserve"> </w:t>
      </w:r>
      <w:proofErr w:type="spellStart"/>
      <w:r w:rsidRPr="00145246">
        <w:rPr>
          <w:rFonts w:ascii="Arial" w:eastAsia="SimSun" w:hAnsi="Arial" w:cs="Times New Roman"/>
          <w:bCs/>
          <w:i/>
          <w:iCs/>
          <w:sz w:val="18"/>
          <w:lang w:val="en-GB" w:eastAsia="en-GB"/>
        </w:rPr>
        <w:t>Volcanics</w:t>
      </w:r>
      <w:proofErr w:type="spellEnd"/>
      <w:r w:rsidRPr="00145246">
        <w:rPr>
          <w:rFonts w:ascii="Arial" w:eastAsia="Calibri" w:hAnsi="Arial" w:cs="Arial"/>
          <w:kern w:val="1"/>
          <w:sz w:val="20"/>
          <w:szCs w:val="20"/>
          <w:lang w:val="en-GB" w:eastAsia="ar-SA"/>
        </w:rPr>
        <w:t>.</w:t>
      </w:r>
      <w:proofErr w:type="gramEnd"/>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246"/>
    <w:rsid w:val="00145246"/>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2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2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4276</Words>
  <Characters>24377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2015-09-14T00:48:00Z</dcterms:created>
  <dcterms:modified xsi:type="dcterms:W3CDTF">2015-09-14T00:50:00Z</dcterms:modified>
</cp:coreProperties>
</file>